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48568" w14:textId="22155469" w:rsidR="00DB3F4D" w:rsidRDefault="00DB3F4D" w:rsidP="00277EC2">
      <w:pPr>
        <w:spacing w:before="0" w:after="0" w:line="240" w:lineRule="auto"/>
        <w:jc w:val="center"/>
        <w:rPr>
          <w:b/>
          <w:sz w:val="28"/>
        </w:rPr>
      </w:pPr>
      <w:r>
        <w:rPr>
          <w:b/>
          <w:sz w:val="28"/>
        </w:rPr>
        <w:t>Свод</w:t>
      </w:r>
      <w:r w:rsidR="00CF59D8">
        <w:rPr>
          <w:b/>
          <w:sz w:val="28"/>
        </w:rPr>
        <w:t>ка</w:t>
      </w:r>
      <w:r w:rsidR="00C548CF" w:rsidRPr="00764312">
        <w:rPr>
          <w:b/>
          <w:sz w:val="28"/>
        </w:rPr>
        <w:t xml:space="preserve"> </w:t>
      </w:r>
      <w:bookmarkStart w:id="0" w:name="_GoBack"/>
      <w:bookmarkEnd w:id="0"/>
    </w:p>
    <w:p w14:paraId="437CE463" w14:textId="7A39BDC8" w:rsidR="006A5C81" w:rsidRDefault="00CF59D8" w:rsidP="00277EC2">
      <w:pPr>
        <w:spacing w:before="0"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предложений </w:t>
      </w:r>
      <w:r w:rsidR="000153C0">
        <w:rPr>
          <w:b/>
          <w:sz w:val="28"/>
        </w:rPr>
        <w:t>по</w:t>
      </w:r>
      <w:r w:rsidR="00DB3F4D">
        <w:rPr>
          <w:b/>
          <w:sz w:val="28"/>
        </w:rPr>
        <w:t xml:space="preserve"> </w:t>
      </w:r>
      <w:r w:rsidR="006651A7">
        <w:rPr>
          <w:b/>
          <w:sz w:val="28"/>
        </w:rPr>
        <w:t>проект</w:t>
      </w:r>
      <w:r w:rsidR="000153C0">
        <w:rPr>
          <w:b/>
          <w:sz w:val="28"/>
        </w:rPr>
        <w:t>у</w:t>
      </w:r>
      <w:r w:rsidR="006651A7">
        <w:rPr>
          <w:b/>
          <w:sz w:val="28"/>
        </w:rPr>
        <w:t xml:space="preserve"> </w:t>
      </w:r>
      <w:r>
        <w:rPr>
          <w:b/>
          <w:sz w:val="28"/>
        </w:rPr>
        <w:t xml:space="preserve">модельного </w:t>
      </w:r>
      <w:r w:rsidR="006651A7">
        <w:rPr>
          <w:b/>
          <w:sz w:val="28"/>
        </w:rPr>
        <w:t>закона</w:t>
      </w:r>
      <w:r w:rsidR="009D400A">
        <w:rPr>
          <w:b/>
          <w:sz w:val="28"/>
        </w:rPr>
        <w:t xml:space="preserve"> </w:t>
      </w:r>
      <w:r w:rsidR="006651A7" w:rsidRPr="006651A7">
        <w:rPr>
          <w:b/>
          <w:sz w:val="28"/>
        </w:rPr>
        <w:t>«Об обеспечении единства измерений»</w:t>
      </w:r>
    </w:p>
    <w:p w14:paraId="72715326" w14:textId="5040F012" w:rsidR="00C80BAB" w:rsidRDefault="00C80BAB" w:rsidP="00277EC2">
      <w:pPr>
        <w:spacing w:before="0" w:after="0" w:line="240" w:lineRule="auto"/>
        <w:jc w:val="center"/>
        <w:rPr>
          <w:i/>
          <w:szCs w:val="24"/>
        </w:rPr>
      </w:pPr>
      <w:r>
        <w:rPr>
          <w:i/>
          <w:szCs w:val="24"/>
        </w:rPr>
        <w:t xml:space="preserve">РК, исх. от 18.07.2025 № 2/445, </w:t>
      </w:r>
      <w:r w:rsidRPr="00C80BAB">
        <w:rPr>
          <w:i/>
          <w:szCs w:val="24"/>
        </w:rPr>
        <w:t>РГП «Казахстанский институт стандартизации и метрологии»</w:t>
      </w:r>
    </w:p>
    <w:p w14:paraId="6646B063" w14:textId="045AE59D" w:rsidR="00655441" w:rsidRPr="004F7ED0" w:rsidRDefault="00655441" w:rsidP="00277EC2">
      <w:pPr>
        <w:spacing w:before="0" w:after="0" w:line="240" w:lineRule="auto"/>
        <w:jc w:val="center"/>
        <w:rPr>
          <w:i/>
          <w:szCs w:val="24"/>
        </w:rPr>
      </w:pPr>
      <w:r>
        <w:rPr>
          <w:i/>
          <w:szCs w:val="24"/>
        </w:rPr>
        <w:t>РБ, исх. от 04.09.2025 № 04-08/1197, Госстандарт</w:t>
      </w:r>
    </w:p>
    <w:tbl>
      <w:tblPr>
        <w:tblStyle w:val="a7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68"/>
        <w:gridCol w:w="4778"/>
        <w:gridCol w:w="5103"/>
        <w:gridCol w:w="2835"/>
        <w:gridCol w:w="2410"/>
      </w:tblGrid>
      <w:tr w:rsidR="003242FA" w:rsidRPr="005355E4" w14:paraId="4796815C" w14:textId="0E39DA5D" w:rsidTr="00991452">
        <w:trPr>
          <w:trHeight w:val="345"/>
        </w:trPr>
        <w:tc>
          <w:tcPr>
            <w:tcW w:w="468" w:type="dxa"/>
            <w:vAlign w:val="center"/>
          </w:tcPr>
          <w:p w14:paraId="04FA47C2" w14:textId="1C0588E5" w:rsidR="003242FA" w:rsidRPr="00B96953" w:rsidRDefault="003242FA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 xml:space="preserve">№ </w:t>
            </w:r>
            <w:proofErr w:type="spellStart"/>
            <w:r>
              <w:rPr>
                <w:rFonts w:eastAsia="Times New Roman"/>
                <w:sz w:val="28"/>
                <w:lang w:eastAsia="ru-RU"/>
              </w:rPr>
              <w:t>п.п</w:t>
            </w:r>
            <w:proofErr w:type="spellEnd"/>
            <w:r>
              <w:rPr>
                <w:rFonts w:eastAsia="Times New Roman"/>
                <w:sz w:val="28"/>
                <w:lang w:eastAsia="ru-RU"/>
              </w:rPr>
              <w:t>.</w:t>
            </w:r>
          </w:p>
        </w:tc>
        <w:tc>
          <w:tcPr>
            <w:tcW w:w="4778" w:type="dxa"/>
            <w:vAlign w:val="center"/>
          </w:tcPr>
          <w:p w14:paraId="2B957DCF" w14:textId="4459ADD8" w:rsidR="003242FA" w:rsidRDefault="003242FA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right="-133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Текущая редакция</w:t>
            </w:r>
          </w:p>
        </w:tc>
        <w:tc>
          <w:tcPr>
            <w:tcW w:w="5103" w:type="dxa"/>
            <w:vAlign w:val="center"/>
          </w:tcPr>
          <w:p w14:paraId="109F8B69" w14:textId="0059ED1A" w:rsidR="003242FA" w:rsidRPr="00B96953" w:rsidRDefault="003242FA" w:rsidP="00E86FED">
            <w:pPr>
              <w:widowControl w:val="0"/>
              <w:autoSpaceDE w:val="0"/>
              <w:autoSpaceDN w:val="0"/>
              <w:adjustRightInd w:val="0"/>
              <w:spacing w:before="0" w:after="0"/>
              <w:ind w:left="-97" w:right="-133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Предложение (автор)</w:t>
            </w:r>
          </w:p>
        </w:tc>
        <w:tc>
          <w:tcPr>
            <w:tcW w:w="2835" w:type="dxa"/>
            <w:vAlign w:val="center"/>
          </w:tcPr>
          <w:p w14:paraId="3AD2E48B" w14:textId="21357940" w:rsidR="003242FA" w:rsidRPr="00B96953" w:rsidRDefault="001B249F" w:rsidP="001B249F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Комментарий</w:t>
            </w:r>
            <w:r w:rsidR="003242FA" w:rsidRPr="00B96953">
              <w:rPr>
                <w:rFonts w:eastAsia="Times New Roman"/>
                <w:b/>
                <w:sz w:val="28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 w:val="28"/>
                <w:lang w:eastAsia="ru-RU"/>
              </w:rPr>
              <w:t>разработчика</w:t>
            </w:r>
          </w:p>
        </w:tc>
        <w:tc>
          <w:tcPr>
            <w:tcW w:w="2410" w:type="dxa"/>
          </w:tcPr>
          <w:p w14:paraId="4BBA7ABD" w14:textId="77777777" w:rsidR="00110C97" w:rsidRDefault="00110C97" w:rsidP="00110C9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Решение</w:t>
            </w:r>
          </w:p>
          <w:p w14:paraId="5C7ACAFF" w14:textId="6C170F7F" w:rsidR="003242FA" w:rsidRPr="00B96953" w:rsidRDefault="00110C97" w:rsidP="00110C97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71"/>
              <w:contextualSpacing w:val="0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рабочего совещания</w:t>
            </w:r>
          </w:p>
        </w:tc>
      </w:tr>
      <w:tr w:rsidR="003242FA" w:rsidRPr="00921DD1" w14:paraId="5DCAA34E" w14:textId="6DCA6EBA" w:rsidTr="00991452">
        <w:trPr>
          <w:trHeight w:val="338"/>
        </w:trPr>
        <w:tc>
          <w:tcPr>
            <w:tcW w:w="468" w:type="dxa"/>
          </w:tcPr>
          <w:p w14:paraId="1FA91653" w14:textId="43E5657B" w:rsidR="003242FA" w:rsidRPr="00921DD1" w:rsidRDefault="001B249F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  <w:r w:rsidR="003242FA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4778" w:type="dxa"/>
          </w:tcPr>
          <w:p w14:paraId="34CA30B1" w14:textId="52730044" w:rsidR="003242FA" w:rsidRPr="00AF70F7" w:rsidRDefault="001B249F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strike/>
                <w:lang w:eastAsia="ru-RU"/>
              </w:rPr>
            </w:pPr>
            <w:r>
              <w:rPr>
                <w:rFonts w:eastAsia="Times New Roman"/>
                <w:strike/>
                <w:lang w:eastAsia="ru-RU"/>
              </w:rPr>
              <w:t>-</w:t>
            </w:r>
          </w:p>
        </w:tc>
        <w:tc>
          <w:tcPr>
            <w:tcW w:w="5103" w:type="dxa"/>
          </w:tcPr>
          <w:p w14:paraId="36C615A6" w14:textId="485D9F4F" w:rsidR="001B249F" w:rsidRPr="001B249F" w:rsidRDefault="001B249F" w:rsidP="001B249F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1B249F">
              <w:rPr>
                <w:rFonts w:eastAsia="Times New Roman"/>
                <w:bCs/>
                <w:lang w:eastAsia="ru-RU" w:bidi="ru-RU"/>
              </w:rPr>
              <w:t>Считаем необходимым предусмотреть требования к</w:t>
            </w:r>
            <w:r w:rsidR="00D42FB8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1B249F">
              <w:rPr>
                <w:rFonts w:eastAsia="Times New Roman"/>
                <w:bCs/>
                <w:lang w:eastAsia="ru-RU" w:bidi="ru-RU"/>
              </w:rPr>
              <w:t>метрологически значимому программному обеспечению в статье 11 проекта</w:t>
            </w:r>
          </w:p>
          <w:p w14:paraId="68394736" w14:textId="77777777" w:rsidR="001B249F" w:rsidRPr="001B249F" w:rsidRDefault="001B249F" w:rsidP="001B249F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1B249F">
              <w:rPr>
                <w:rFonts w:eastAsia="Times New Roman"/>
                <w:bCs/>
                <w:lang w:eastAsia="ru-RU" w:bidi="ru-RU"/>
              </w:rPr>
              <w:t>Модельного закона и изложить в следующей редакции:</w:t>
            </w:r>
          </w:p>
          <w:p w14:paraId="56D6B29F" w14:textId="535EC846" w:rsidR="001B249F" w:rsidRPr="001B249F" w:rsidRDefault="001B249F" w:rsidP="001B249F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1B249F">
              <w:rPr>
                <w:rFonts w:eastAsia="Times New Roman"/>
                <w:bCs/>
                <w:lang w:eastAsia="ru-RU" w:bidi="ru-RU"/>
              </w:rPr>
              <w:t>«4. При применении технических систем и устройств с</w:t>
            </w:r>
            <w:r w:rsidR="00D42FB8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1B249F">
              <w:rPr>
                <w:rFonts w:eastAsia="Times New Roman"/>
                <w:bCs/>
                <w:lang w:eastAsia="ru-RU" w:bidi="ru-RU"/>
              </w:rPr>
              <w:t>измерительными функциями в сфере государственного регулирования</w:t>
            </w:r>
            <w:r w:rsidR="00D42FB8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1B249F">
              <w:rPr>
                <w:rFonts w:eastAsia="Times New Roman"/>
                <w:bCs/>
                <w:lang w:eastAsia="ru-RU" w:bidi="ru-RU"/>
              </w:rPr>
              <w:t>обеспечения единства измерений метрологически значимая часть, подлежит</w:t>
            </w:r>
            <w:r w:rsidR="00D42FB8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1B249F">
              <w:rPr>
                <w:rFonts w:eastAsia="Times New Roman"/>
                <w:bCs/>
                <w:lang w:eastAsia="ru-RU" w:bidi="ru-RU"/>
              </w:rPr>
              <w:t>аттестации.</w:t>
            </w:r>
          </w:p>
          <w:p w14:paraId="49D7783C" w14:textId="77777777" w:rsidR="003242FA" w:rsidRDefault="001B249F" w:rsidP="00D42FB8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 w:rsidRPr="001B249F">
              <w:rPr>
                <w:rFonts w:eastAsia="Times New Roman"/>
                <w:bCs/>
                <w:lang w:eastAsia="ru-RU" w:bidi="ru-RU"/>
              </w:rPr>
              <w:t>Перечень требований и порядок аттестации устанавливаются</w:t>
            </w:r>
            <w:r w:rsidR="00D42FB8">
              <w:rPr>
                <w:rFonts w:eastAsia="Times New Roman"/>
                <w:bCs/>
                <w:lang w:eastAsia="ru-RU" w:bidi="ru-RU"/>
              </w:rPr>
              <w:t xml:space="preserve"> </w:t>
            </w:r>
            <w:r w:rsidRPr="001B249F">
              <w:rPr>
                <w:rFonts w:eastAsia="Times New Roman"/>
                <w:bCs/>
                <w:lang w:eastAsia="ru-RU" w:bidi="ru-RU"/>
              </w:rPr>
              <w:t>уполномоченным органом.»</w:t>
            </w:r>
          </w:p>
          <w:p w14:paraId="4BBAB52A" w14:textId="11DA82F9" w:rsidR="005B0506" w:rsidRPr="005B0506" w:rsidRDefault="005B0506" w:rsidP="00D42FB8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 w:rsidRPr="005B0506">
              <w:rPr>
                <w:rFonts w:eastAsia="Times New Roman"/>
                <w:b/>
                <w:bCs/>
                <w:lang w:eastAsia="ru-RU" w:bidi="ru-RU"/>
              </w:rPr>
              <w:t>(РГП «</w:t>
            </w:r>
            <w:proofErr w:type="spellStart"/>
            <w:r w:rsidRPr="005B0506">
              <w:rPr>
                <w:rFonts w:eastAsia="Times New Roman"/>
                <w:b/>
                <w:bCs/>
                <w:lang w:eastAsia="ru-RU" w:bidi="ru-RU"/>
              </w:rPr>
              <w:t>КазИнМетр</w:t>
            </w:r>
            <w:proofErr w:type="spellEnd"/>
            <w:r w:rsidRPr="005B0506">
              <w:rPr>
                <w:rFonts w:eastAsia="Times New Roman"/>
                <w:b/>
                <w:bCs/>
                <w:lang w:eastAsia="ru-RU" w:bidi="ru-RU"/>
              </w:rPr>
              <w:t>»)</w:t>
            </w:r>
          </w:p>
        </w:tc>
        <w:tc>
          <w:tcPr>
            <w:tcW w:w="2835" w:type="dxa"/>
          </w:tcPr>
          <w:p w14:paraId="39128973" w14:textId="77777777" w:rsidR="003242FA" w:rsidRDefault="001B249F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  <w:r w:rsidR="009A183D">
              <w:rPr>
                <w:rFonts w:eastAsia="Times New Roman"/>
                <w:lang w:eastAsia="ru-RU"/>
              </w:rPr>
              <w:t>.</w:t>
            </w:r>
          </w:p>
          <w:p w14:paraId="2303A481" w14:textId="610BD876" w:rsidR="009A183D" w:rsidRPr="00921DD1" w:rsidRDefault="009A183D" w:rsidP="00CE5B2C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Для обсуждения</w:t>
            </w:r>
          </w:p>
        </w:tc>
        <w:tc>
          <w:tcPr>
            <w:tcW w:w="2410" w:type="dxa"/>
          </w:tcPr>
          <w:p w14:paraId="0A06CA76" w14:textId="37D5D764" w:rsidR="003242FA" w:rsidRPr="0015030D" w:rsidRDefault="003242FA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highlight w:val="green"/>
                <w:lang w:eastAsia="ru-RU"/>
              </w:rPr>
            </w:pPr>
          </w:p>
        </w:tc>
      </w:tr>
      <w:tr w:rsidR="003242FA" w:rsidRPr="00921DD1" w14:paraId="6CAAD0BE" w14:textId="4A2C16D5" w:rsidTr="00991452">
        <w:trPr>
          <w:trHeight w:val="196"/>
        </w:trPr>
        <w:tc>
          <w:tcPr>
            <w:tcW w:w="468" w:type="dxa"/>
          </w:tcPr>
          <w:p w14:paraId="4851196B" w14:textId="7CCE800D" w:rsidR="003242FA" w:rsidRPr="00921DD1" w:rsidRDefault="001A0023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  <w:r w:rsidR="00544A88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4778" w:type="dxa"/>
          </w:tcPr>
          <w:p w14:paraId="2787367C" w14:textId="3EB49046" w:rsidR="003242FA" w:rsidRPr="004A4AE4" w:rsidRDefault="003242FA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4A4AE4">
              <w:rPr>
                <w:rFonts w:eastAsia="Times New Roman"/>
                <w:b/>
                <w:bCs/>
                <w:lang w:eastAsia="ru-RU"/>
              </w:rPr>
              <w:t xml:space="preserve">Статья </w:t>
            </w:r>
            <w:r w:rsidR="00FD5764">
              <w:rPr>
                <w:rFonts w:eastAsia="Times New Roman"/>
                <w:b/>
                <w:bCs/>
                <w:lang w:eastAsia="ru-RU"/>
              </w:rPr>
              <w:t>1</w:t>
            </w:r>
            <w:r w:rsidRPr="004A4AE4">
              <w:rPr>
                <w:rFonts w:eastAsia="Times New Roman"/>
                <w:b/>
                <w:bCs/>
                <w:lang w:eastAsia="ru-RU"/>
              </w:rPr>
              <w:t>. Государственные региональные (региональные, территориальные) центры метрологии</w:t>
            </w:r>
          </w:p>
          <w:p w14:paraId="46076823" w14:textId="77777777" w:rsidR="003242FA" w:rsidRDefault="003242FA" w:rsidP="00910DCF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4A4AE4">
              <w:rPr>
                <w:rFonts w:eastAsia="Times New Roman"/>
                <w:bCs/>
                <w:lang w:eastAsia="ru-RU"/>
              </w:rPr>
              <w:t>1. </w:t>
            </w:r>
            <w:r w:rsidR="00910DCF" w:rsidRPr="00910DCF">
              <w:rPr>
                <w:rFonts w:eastAsia="Times New Roman"/>
                <w:bCs/>
                <w:lang w:eastAsia="ru-RU"/>
              </w:rPr>
              <w:t xml:space="preserve">Настоящий Закон устанавливает требования к измерениям, выполняемым в сфере государственного регулирования обеспечения единства измерений, а также методикам измерений, единицам величин, эталонам единиц величин, стандартным образцам, средствам измерений и </w:t>
            </w:r>
            <w:proofErr w:type="gramStart"/>
            <w:r w:rsidR="00910DCF" w:rsidRPr="00910DCF">
              <w:rPr>
                <w:rFonts w:eastAsia="Times New Roman"/>
                <w:bCs/>
                <w:lang w:eastAsia="ru-RU"/>
              </w:rPr>
              <w:t>техническим системам</w:t>
            </w:r>
            <w:proofErr w:type="gramEnd"/>
            <w:r w:rsidR="00910DCF" w:rsidRPr="00910DCF">
              <w:rPr>
                <w:rFonts w:eastAsia="Times New Roman"/>
                <w:bCs/>
                <w:lang w:eastAsia="ru-RU"/>
              </w:rPr>
              <w:t xml:space="preserve"> и устройствам с измерительными функциями, применяемым при выполнении измерений, к которым установлены обязательные требования, а также к количеству товара в упаковках</w:t>
            </w:r>
          </w:p>
          <w:p w14:paraId="6A48FCE1" w14:textId="1C320570" w:rsidR="00655441" w:rsidRPr="00026567" w:rsidRDefault="00655441" w:rsidP="00910DCF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5103" w:type="dxa"/>
          </w:tcPr>
          <w:p w14:paraId="4A6B9B87" w14:textId="7596F69F" w:rsidR="001B249F" w:rsidRPr="00FD5764" w:rsidRDefault="001B249F" w:rsidP="001B249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FD5764">
              <w:rPr>
                <w:rFonts w:eastAsia="Times New Roman"/>
                <w:bCs/>
                <w:lang w:eastAsia="ru-RU" w:bidi="ru-RU"/>
              </w:rPr>
              <w:lastRenderedPageBreak/>
              <w:t>Изложить статью после слов «средствам измерений» в следующей редакции: «, а также к техническим системам и устройствам с измерительными функциями и к количеству товара в упаковках.»</w:t>
            </w:r>
          </w:p>
          <w:p w14:paraId="0D1A29DE" w14:textId="027FED7E" w:rsidR="003242FA" w:rsidRPr="00B65108" w:rsidRDefault="003242FA" w:rsidP="002F0CF3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B65108">
              <w:rPr>
                <w:rFonts w:eastAsia="Times New Roman"/>
                <w:b/>
                <w:bCs/>
                <w:lang w:eastAsia="ru-RU" w:bidi="ru-RU"/>
              </w:rPr>
              <w:t xml:space="preserve"> (Госстандарт Республики Беларусь)</w:t>
            </w:r>
          </w:p>
        </w:tc>
        <w:tc>
          <w:tcPr>
            <w:tcW w:w="2835" w:type="dxa"/>
          </w:tcPr>
          <w:p w14:paraId="01B3E026" w14:textId="6E9A19A3" w:rsidR="003242FA" w:rsidRPr="00455246" w:rsidRDefault="001A0023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</w:p>
        </w:tc>
        <w:tc>
          <w:tcPr>
            <w:tcW w:w="2410" w:type="dxa"/>
          </w:tcPr>
          <w:p w14:paraId="1874D20E" w14:textId="44DF4299" w:rsidR="003242FA" w:rsidRDefault="003242FA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1A0023" w:rsidRPr="00921DD1" w14:paraId="31C26A43" w14:textId="77777777" w:rsidTr="00991452">
        <w:trPr>
          <w:trHeight w:val="196"/>
        </w:trPr>
        <w:tc>
          <w:tcPr>
            <w:tcW w:w="468" w:type="dxa"/>
          </w:tcPr>
          <w:p w14:paraId="5738A5D7" w14:textId="56C220F0" w:rsidR="001A0023" w:rsidRDefault="001A0023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3.</w:t>
            </w:r>
          </w:p>
        </w:tc>
        <w:tc>
          <w:tcPr>
            <w:tcW w:w="4778" w:type="dxa"/>
          </w:tcPr>
          <w:p w14:paraId="31AD4C6F" w14:textId="673C2A02" w:rsidR="001A0023" w:rsidRPr="001A0023" w:rsidRDefault="001A0023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1A0023">
              <w:rPr>
                <w:rFonts w:eastAsia="Times New Roman"/>
                <w:b/>
                <w:bCs/>
                <w:lang w:eastAsia="ru-RU"/>
              </w:rPr>
              <w:t>Статья 2</w:t>
            </w:r>
            <w:r>
              <w:rPr>
                <w:rFonts w:eastAsia="Times New Roman"/>
                <w:b/>
                <w:bCs/>
                <w:lang w:eastAsia="ru-RU"/>
              </w:rPr>
              <w:t>.</w:t>
            </w:r>
            <w:r>
              <w:t xml:space="preserve"> </w:t>
            </w:r>
            <w:r w:rsidRPr="001A0023">
              <w:rPr>
                <w:rFonts w:eastAsia="Times New Roman"/>
                <w:b/>
                <w:bCs/>
                <w:lang w:eastAsia="ru-RU"/>
              </w:rPr>
              <w:t>Основные понятия</w:t>
            </w:r>
          </w:p>
          <w:p w14:paraId="333F0F89" w14:textId="7E6988AD" w:rsidR="001A0023" w:rsidRPr="001A0023" w:rsidRDefault="001A0023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1A0023">
              <w:rPr>
                <w:rFonts w:eastAsia="Times New Roman"/>
                <w:bCs/>
                <w:lang w:eastAsia="ru-RU"/>
              </w:rPr>
              <w:t xml:space="preserve">12) </w:t>
            </w:r>
            <w:r w:rsidRPr="004E3326">
              <w:rPr>
                <w:rFonts w:eastAsia="Times New Roman"/>
                <w:b/>
                <w:bCs/>
                <w:lang w:eastAsia="ru-RU"/>
              </w:rPr>
              <w:t>метрологическая прослеживаемость</w:t>
            </w:r>
            <w:r w:rsidRPr="001A0023">
              <w:rPr>
                <w:rFonts w:eastAsia="Times New Roman"/>
                <w:bCs/>
                <w:lang w:eastAsia="ru-RU"/>
              </w:rPr>
              <w:t xml:space="preserve"> – свойство результата измерений, в соответствии с которым результат может быть соотнесен с национальным (государственным первичным) эталоном или иной основой для сравнения через документированную непрерывную цепь поверок и калибровок, каждая из которых вносит вклад в неопределенность измерений;</w:t>
            </w:r>
          </w:p>
        </w:tc>
        <w:tc>
          <w:tcPr>
            <w:tcW w:w="5103" w:type="dxa"/>
          </w:tcPr>
          <w:p w14:paraId="5E6C2126" w14:textId="77777777" w:rsidR="001A0023" w:rsidRDefault="004E3326" w:rsidP="001B249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4E3326">
              <w:rPr>
                <w:rFonts w:eastAsia="Times New Roman"/>
                <w:bCs/>
                <w:lang w:eastAsia="ru-RU" w:bidi="ru-RU"/>
              </w:rPr>
              <w:t>После слов «соотнесен» дополнить определение словами «со значением величины, воспроизводимой». Предлагается данное уточнение применить по всему тексту проекта, где говорится о м</w:t>
            </w:r>
            <w:r w:rsidR="00991452">
              <w:rPr>
                <w:rFonts w:eastAsia="Times New Roman"/>
                <w:bCs/>
                <w:lang w:eastAsia="ru-RU" w:bidi="ru-RU"/>
              </w:rPr>
              <w:t>етрологической прослеживаемости</w:t>
            </w:r>
          </w:p>
          <w:p w14:paraId="1543B9DD" w14:textId="48BF2ECA" w:rsidR="00991452" w:rsidRPr="00FD5764" w:rsidRDefault="00991452" w:rsidP="001B249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991452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</w:tcPr>
          <w:p w14:paraId="623E0483" w14:textId="452832E8" w:rsidR="001A0023" w:rsidRDefault="004E3326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</w:p>
        </w:tc>
        <w:tc>
          <w:tcPr>
            <w:tcW w:w="2410" w:type="dxa"/>
          </w:tcPr>
          <w:p w14:paraId="003FFC65" w14:textId="77777777" w:rsidR="001A0023" w:rsidRDefault="001A002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1A0023" w:rsidRPr="00921DD1" w14:paraId="3968350B" w14:textId="77777777" w:rsidTr="00E74C52">
        <w:trPr>
          <w:trHeight w:val="196"/>
        </w:trPr>
        <w:tc>
          <w:tcPr>
            <w:tcW w:w="468" w:type="dxa"/>
            <w:shd w:val="clear" w:color="auto" w:fill="auto"/>
          </w:tcPr>
          <w:p w14:paraId="66D08839" w14:textId="1F2E6CFA" w:rsidR="001A0023" w:rsidRDefault="004E3326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4.</w:t>
            </w:r>
          </w:p>
        </w:tc>
        <w:tc>
          <w:tcPr>
            <w:tcW w:w="4778" w:type="dxa"/>
            <w:shd w:val="clear" w:color="auto" w:fill="auto"/>
          </w:tcPr>
          <w:p w14:paraId="4AAEB5B3" w14:textId="5E6EC6A1" w:rsidR="004E3326" w:rsidRDefault="004E3326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4E3326">
              <w:rPr>
                <w:rFonts w:eastAsia="Times New Roman"/>
                <w:b/>
                <w:bCs/>
                <w:lang w:eastAsia="ru-RU"/>
              </w:rPr>
              <w:t>Статья 2. Основные понятия</w:t>
            </w:r>
          </w:p>
          <w:p w14:paraId="6906EE43" w14:textId="01C3BF26" w:rsidR="001A0023" w:rsidRPr="004E3326" w:rsidRDefault="004E3326" w:rsidP="004E3326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4E3326">
              <w:rPr>
                <w:rFonts w:eastAsia="Times New Roman"/>
                <w:bCs/>
                <w:lang w:eastAsia="ru-RU"/>
              </w:rPr>
              <w:t xml:space="preserve">25) </w:t>
            </w:r>
            <w:r w:rsidRPr="004E3326">
              <w:rPr>
                <w:rFonts w:eastAsia="Times New Roman"/>
                <w:b/>
                <w:bCs/>
                <w:lang w:eastAsia="ru-RU"/>
              </w:rPr>
              <w:t>сертификат об утверждении типа средств измерений</w:t>
            </w:r>
            <w:r w:rsidRPr="004E3326">
              <w:rPr>
                <w:rFonts w:eastAsia="Times New Roman"/>
                <w:bCs/>
                <w:lang w:eastAsia="ru-RU"/>
              </w:rPr>
              <w:t xml:space="preserve"> - документ, выдаваемый уполномоченным органом в области обеспечения единства измерений, удостоверяющий, что данный тип средств измерений соответствует установленным требованиям</w:t>
            </w:r>
          </w:p>
        </w:tc>
        <w:tc>
          <w:tcPr>
            <w:tcW w:w="5103" w:type="dxa"/>
            <w:shd w:val="clear" w:color="auto" w:fill="auto"/>
          </w:tcPr>
          <w:p w14:paraId="20CDC369" w14:textId="77777777" w:rsidR="001A0023" w:rsidRDefault="004E3326" w:rsidP="004E332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4E3326">
              <w:rPr>
                <w:rFonts w:eastAsia="Times New Roman"/>
                <w:bCs/>
                <w:lang w:eastAsia="ru-RU" w:bidi="ru-RU"/>
              </w:rPr>
              <w:t>25) сертификат об утверждении типа средств измерений или стандартного образца - документ, выдаваемый уполномоченным органом в области обеспечения единства измерений, удостоверяющий, что в отношении данного типа средств измерений или стандартного образца принято решение о его утверждении и разрешении применения средств измерений или стандартных образцов утвержденного типа на территории государства на основании их соответ</w:t>
            </w:r>
            <w:r w:rsidR="00991452">
              <w:rPr>
                <w:rFonts w:eastAsia="Times New Roman"/>
                <w:bCs/>
                <w:lang w:eastAsia="ru-RU" w:bidi="ru-RU"/>
              </w:rPr>
              <w:t>ствия установленным требованиям</w:t>
            </w:r>
          </w:p>
          <w:p w14:paraId="49EF6E56" w14:textId="0B7D79F8" w:rsidR="00991452" w:rsidRPr="00FD5764" w:rsidRDefault="00991452" w:rsidP="004E3326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991452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  <w:shd w:val="clear" w:color="auto" w:fill="auto"/>
          </w:tcPr>
          <w:p w14:paraId="6472FEBB" w14:textId="77777777" w:rsidR="001A0023" w:rsidRDefault="00BC0375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 частично. Предложена редакция:</w:t>
            </w:r>
          </w:p>
          <w:p w14:paraId="0168A599" w14:textId="4276072B" w:rsidR="00BC0375" w:rsidRDefault="00E74C52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E74C52">
              <w:rPr>
                <w:rFonts w:eastAsia="Times New Roman"/>
                <w:lang w:eastAsia="ru-RU"/>
              </w:rPr>
              <w:t>сертификат об утверждении типа стандартных образцов или средств измерений - документ, выдаваемый уполномоченным органом в области обеспечения единства измерений, удостоверяющий, что в отношении данных стандартных образцов или средств измерений принято решение об их соответствии установленным требованиям и утверждении типа</w:t>
            </w:r>
          </w:p>
        </w:tc>
        <w:tc>
          <w:tcPr>
            <w:tcW w:w="2410" w:type="dxa"/>
            <w:shd w:val="clear" w:color="auto" w:fill="auto"/>
          </w:tcPr>
          <w:p w14:paraId="26A59595" w14:textId="77777777" w:rsidR="001A0023" w:rsidRDefault="001A002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B57C8B" w:rsidRPr="00921DD1" w14:paraId="483396C1" w14:textId="77777777" w:rsidTr="00153963">
        <w:trPr>
          <w:trHeight w:val="196"/>
        </w:trPr>
        <w:tc>
          <w:tcPr>
            <w:tcW w:w="468" w:type="dxa"/>
          </w:tcPr>
          <w:p w14:paraId="6F8E8165" w14:textId="74CA63BC" w:rsidR="00B57C8B" w:rsidRDefault="00B57C8B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5.</w:t>
            </w:r>
          </w:p>
        </w:tc>
        <w:tc>
          <w:tcPr>
            <w:tcW w:w="4778" w:type="dxa"/>
          </w:tcPr>
          <w:p w14:paraId="4906EF69" w14:textId="665DF5F9" w:rsidR="00B57C8B" w:rsidRDefault="00B57C8B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B57C8B">
              <w:rPr>
                <w:rFonts w:eastAsia="Times New Roman"/>
                <w:b/>
                <w:bCs/>
                <w:lang w:eastAsia="ru-RU"/>
              </w:rPr>
              <w:t>Статья 2. Основные понятия</w:t>
            </w:r>
          </w:p>
        </w:tc>
        <w:tc>
          <w:tcPr>
            <w:tcW w:w="5103" w:type="dxa"/>
          </w:tcPr>
          <w:p w14:paraId="604FB68D" w14:textId="0E446043" w:rsidR="00B57C8B" w:rsidRDefault="00B31EC4" w:rsidP="00153963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П</w:t>
            </w:r>
            <w:r w:rsidRPr="00B31EC4">
              <w:rPr>
                <w:rFonts w:eastAsia="Times New Roman"/>
                <w:bCs/>
                <w:lang w:eastAsia="ru-RU" w:bidi="ru-RU"/>
              </w:rPr>
              <w:t>ридерживаться терминологии РМГ 29</w:t>
            </w:r>
            <w:r w:rsidR="00181779">
              <w:rPr>
                <w:rFonts w:eastAsia="Times New Roman"/>
                <w:bCs/>
                <w:lang w:eastAsia="ru-RU" w:bidi="ru-RU"/>
              </w:rPr>
              <w:t>-</w:t>
            </w:r>
            <w:r w:rsidRPr="00B31EC4">
              <w:rPr>
                <w:rFonts w:eastAsia="Times New Roman"/>
                <w:bCs/>
                <w:lang w:eastAsia="ru-RU" w:bidi="ru-RU"/>
              </w:rPr>
              <w:t>2013</w:t>
            </w:r>
          </w:p>
          <w:p w14:paraId="2A1B6264" w14:textId="06A22650" w:rsidR="00B31EC4" w:rsidRPr="00153963" w:rsidRDefault="00B31EC4" w:rsidP="00153963">
            <w:pPr>
              <w:widowControl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 w:bidi="ru-RU"/>
              </w:rPr>
            </w:pPr>
            <w:r w:rsidRPr="00153963">
              <w:rPr>
                <w:rFonts w:eastAsia="Times New Roman"/>
                <w:b/>
                <w:bCs/>
                <w:lang w:eastAsia="ru-RU" w:bidi="ru-RU"/>
              </w:rPr>
              <w:t>(</w:t>
            </w:r>
            <w:r w:rsidR="00153963" w:rsidRPr="00153963">
              <w:rPr>
                <w:rFonts w:eastAsia="Times New Roman"/>
                <w:b/>
                <w:bCs/>
                <w:lang w:eastAsia="ru-RU" w:bidi="ru-RU"/>
              </w:rPr>
              <w:t>ВНИИМ им. Д.И. Менделеева,</w:t>
            </w:r>
            <w:r w:rsidR="00153963" w:rsidRPr="00153963">
              <w:rPr>
                <w:rFonts w:eastAsia="Times New Roman"/>
                <w:b/>
                <w:bCs/>
                <w:lang w:eastAsia="ru-RU" w:bidi="ru-RU"/>
              </w:rPr>
              <w:br/>
            </w:r>
            <w:proofErr w:type="spellStart"/>
            <w:r w:rsidRPr="00153963">
              <w:rPr>
                <w:rFonts w:eastAsia="Times New Roman"/>
                <w:b/>
                <w:bCs/>
                <w:lang w:eastAsia="ru-RU" w:bidi="ru-RU"/>
              </w:rPr>
              <w:t>Чуновкина</w:t>
            </w:r>
            <w:proofErr w:type="spellEnd"/>
            <w:r w:rsidRPr="00153963">
              <w:rPr>
                <w:rFonts w:eastAsia="Times New Roman"/>
                <w:b/>
                <w:bCs/>
                <w:lang w:eastAsia="ru-RU" w:bidi="ru-RU"/>
              </w:rPr>
              <w:t xml:space="preserve"> А.Г.)</w:t>
            </w:r>
          </w:p>
        </w:tc>
        <w:tc>
          <w:tcPr>
            <w:tcW w:w="2835" w:type="dxa"/>
          </w:tcPr>
          <w:p w14:paraId="779A6899" w14:textId="0E75E94E" w:rsidR="00B57C8B" w:rsidRDefault="00153963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153963">
              <w:rPr>
                <w:rFonts w:eastAsia="Times New Roman"/>
                <w:lang w:eastAsia="ru-RU"/>
              </w:rPr>
              <w:t xml:space="preserve">Включение в законодательный акт определений, требующих наличия знаний в предметной области, которые могут быть </w:t>
            </w:r>
            <w:r w:rsidRPr="00153963">
              <w:rPr>
                <w:rFonts w:eastAsia="Times New Roman"/>
                <w:lang w:eastAsia="ru-RU"/>
              </w:rPr>
              <w:lastRenderedPageBreak/>
              <w:t xml:space="preserve">истолкованы </w:t>
            </w:r>
            <w:r>
              <w:rPr>
                <w:rFonts w:eastAsia="Times New Roman"/>
                <w:lang w:eastAsia="ru-RU"/>
              </w:rPr>
              <w:t>неоднозначно, недопустимо</w:t>
            </w:r>
          </w:p>
        </w:tc>
        <w:tc>
          <w:tcPr>
            <w:tcW w:w="2410" w:type="dxa"/>
          </w:tcPr>
          <w:p w14:paraId="79ABA05A" w14:textId="77777777" w:rsidR="00B57C8B" w:rsidRDefault="00B57C8B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B57C8B" w:rsidRPr="00921DD1" w14:paraId="1927D404" w14:textId="77777777" w:rsidTr="00991452">
        <w:trPr>
          <w:trHeight w:val="196"/>
        </w:trPr>
        <w:tc>
          <w:tcPr>
            <w:tcW w:w="468" w:type="dxa"/>
          </w:tcPr>
          <w:p w14:paraId="027B5186" w14:textId="192742D5" w:rsidR="00B57C8B" w:rsidRDefault="00B57C8B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6.</w:t>
            </w:r>
          </w:p>
        </w:tc>
        <w:tc>
          <w:tcPr>
            <w:tcW w:w="4778" w:type="dxa"/>
          </w:tcPr>
          <w:p w14:paraId="4FF322B9" w14:textId="48E5C6C9" w:rsidR="00B57C8B" w:rsidRDefault="0015396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Статья 2 Основные понятия</w:t>
            </w:r>
          </w:p>
        </w:tc>
        <w:tc>
          <w:tcPr>
            <w:tcW w:w="5103" w:type="dxa"/>
          </w:tcPr>
          <w:p w14:paraId="33EBF8F3" w14:textId="7112E53E" w:rsidR="001C2B72" w:rsidRPr="001C2B72" w:rsidRDefault="001C2B72" w:rsidP="001C2B72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/>
                <w:bCs/>
                <w:szCs w:val="24"/>
                <w:lang w:eastAsia="ru-RU" w:bidi="ru-RU"/>
              </w:rPr>
            </w:pPr>
            <w:r w:rsidRPr="001C2B72">
              <w:rPr>
                <w:szCs w:val="24"/>
              </w:rPr>
              <w:t>Данные предложения</w:t>
            </w:r>
            <w:r w:rsidRPr="001C2B72">
              <w:rPr>
                <w:rFonts w:eastAsia="Times New Roman"/>
                <w:b/>
                <w:bCs/>
                <w:szCs w:val="24"/>
                <w:lang w:eastAsia="ru-RU" w:bidi="ru-RU"/>
              </w:rPr>
              <w:t xml:space="preserve"> </w:t>
            </w:r>
            <w:r w:rsidRPr="001C2B72">
              <w:rPr>
                <w:szCs w:val="24"/>
              </w:rPr>
              <w:t>целесообразно обсудить дополнительно</w:t>
            </w:r>
          </w:p>
          <w:p w14:paraId="3D87F105" w14:textId="38446BE5" w:rsidR="00B57C8B" w:rsidRPr="008E09CD" w:rsidRDefault="001C2B72" w:rsidP="001C2B72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1C2B72">
              <w:rPr>
                <w:rFonts w:eastAsia="Times New Roman"/>
                <w:b/>
                <w:bCs/>
                <w:szCs w:val="24"/>
                <w:lang w:eastAsia="ru-RU" w:bidi="ru-RU"/>
              </w:rPr>
              <w:t xml:space="preserve">(Госстандарт Республики Беларусь, </w:t>
            </w:r>
            <w:proofErr w:type="spellStart"/>
            <w:r w:rsidRPr="001C2B72">
              <w:rPr>
                <w:rFonts w:eastAsia="Times New Roman"/>
                <w:b/>
                <w:bCs/>
                <w:szCs w:val="24"/>
                <w:lang w:eastAsia="ru-RU" w:bidi="ru-RU"/>
              </w:rPr>
              <w:t>Ненартович</w:t>
            </w:r>
            <w:proofErr w:type="spellEnd"/>
            <w:r w:rsidRPr="001C2B72">
              <w:rPr>
                <w:rFonts w:eastAsia="Times New Roman"/>
                <w:b/>
                <w:bCs/>
                <w:szCs w:val="24"/>
                <w:lang w:eastAsia="ru-RU" w:bidi="ru-RU"/>
              </w:rPr>
              <w:t xml:space="preserve"> И.В.)</w:t>
            </w:r>
          </w:p>
        </w:tc>
        <w:tc>
          <w:tcPr>
            <w:tcW w:w="2835" w:type="dxa"/>
          </w:tcPr>
          <w:p w14:paraId="2336272F" w14:textId="07DEAC3A" w:rsidR="00B57C8B" w:rsidRDefault="000733D2" w:rsidP="000733D2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целом п</w:t>
            </w:r>
            <w:r w:rsidR="001C2B72">
              <w:rPr>
                <w:rFonts w:eastAsia="Times New Roman"/>
                <w:lang w:eastAsia="ru-RU"/>
              </w:rPr>
              <w:t>оддерживается</w:t>
            </w:r>
            <w:r>
              <w:rPr>
                <w:rFonts w:eastAsia="Times New Roman"/>
                <w:lang w:eastAsia="ru-RU"/>
              </w:rPr>
              <w:t>. Отдельные понятия скорректированы</w:t>
            </w:r>
          </w:p>
        </w:tc>
        <w:tc>
          <w:tcPr>
            <w:tcW w:w="2410" w:type="dxa"/>
          </w:tcPr>
          <w:p w14:paraId="6F89EBCC" w14:textId="77777777" w:rsidR="00B57C8B" w:rsidRDefault="00B57C8B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1A0023" w:rsidRPr="00921DD1" w14:paraId="2F38B3BE" w14:textId="77777777" w:rsidTr="00991452">
        <w:trPr>
          <w:trHeight w:val="196"/>
        </w:trPr>
        <w:tc>
          <w:tcPr>
            <w:tcW w:w="468" w:type="dxa"/>
          </w:tcPr>
          <w:p w14:paraId="6576CC5A" w14:textId="7F91BDDA" w:rsidR="001A0023" w:rsidRDefault="00181779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</w:t>
            </w:r>
            <w:r w:rsidR="00B14A25">
              <w:rPr>
                <w:rFonts w:eastAsia="Times New Roman"/>
                <w:lang w:eastAsia="ru-RU"/>
              </w:rPr>
              <w:t xml:space="preserve">. </w:t>
            </w:r>
          </w:p>
        </w:tc>
        <w:tc>
          <w:tcPr>
            <w:tcW w:w="4778" w:type="dxa"/>
          </w:tcPr>
          <w:p w14:paraId="198A8139" w14:textId="49C7E62A" w:rsidR="001A0023" w:rsidRPr="004A4AE4" w:rsidRDefault="008E09CD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 xml:space="preserve">Статья 3. </w:t>
            </w:r>
            <w:r w:rsidRPr="008E09CD">
              <w:rPr>
                <w:rFonts w:eastAsia="Times New Roman"/>
                <w:b/>
                <w:bCs/>
                <w:lang w:eastAsia="ru-RU"/>
              </w:rPr>
              <w:t>Сфера государственного регулирования обеспечения единства измерений</w:t>
            </w:r>
          </w:p>
        </w:tc>
        <w:tc>
          <w:tcPr>
            <w:tcW w:w="5103" w:type="dxa"/>
          </w:tcPr>
          <w:p w14:paraId="40B042B7" w14:textId="22DCBDA8" w:rsidR="008E09CD" w:rsidRDefault="008E09CD" w:rsidP="008E09CD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8E09CD">
              <w:rPr>
                <w:rFonts w:eastAsia="Times New Roman"/>
                <w:bCs/>
                <w:lang w:eastAsia="ru-RU" w:bidi="ru-RU"/>
              </w:rPr>
              <w:t>Вызывает сомнение, что последний элемент, указанный в пункте 1</w:t>
            </w:r>
            <w:r w:rsidR="001E5D14">
              <w:rPr>
                <w:rFonts w:eastAsia="Times New Roman"/>
                <w:bCs/>
                <w:lang w:eastAsia="ru-RU" w:bidi="ru-RU"/>
              </w:rPr>
              <w:t>,</w:t>
            </w:r>
            <w:r w:rsidRPr="008E09CD">
              <w:rPr>
                <w:rFonts w:eastAsia="Times New Roman"/>
                <w:bCs/>
                <w:lang w:eastAsia="ru-RU" w:bidi="ru-RU"/>
              </w:rPr>
              <w:t xml:space="preserve"> должен регулироваться в этой области.</w:t>
            </w:r>
          </w:p>
          <w:p w14:paraId="76B5D6E4" w14:textId="052D3252" w:rsidR="008E09CD" w:rsidRPr="008E09CD" w:rsidRDefault="008E09CD" w:rsidP="008E09CD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proofErr w:type="gramStart"/>
            <w:r>
              <w:rPr>
                <w:rFonts w:eastAsia="Times New Roman"/>
                <w:bCs/>
                <w:lang w:eastAsia="ru-RU" w:bidi="ru-RU"/>
              </w:rPr>
              <w:t>«..</w:t>
            </w:r>
            <w:proofErr w:type="gramEnd"/>
            <w:r w:rsidRPr="008E09CD">
              <w:rPr>
                <w:rFonts w:eastAsia="Times New Roman"/>
                <w:bCs/>
                <w:lang w:eastAsia="ru-RU" w:bidi="ru-RU"/>
              </w:rPr>
              <w:t>и техническим системам и устройствам с измерительными функциями</w:t>
            </w:r>
            <w:r>
              <w:rPr>
                <w:rFonts w:eastAsia="Times New Roman"/>
                <w:bCs/>
                <w:lang w:eastAsia="ru-RU" w:bidi="ru-RU"/>
              </w:rPr>
              <w:t>»</w:t>
            </w:r>
          </w:p>
          <w:p w14:paraId="472BDF8A" w14:textId="0205CECB" w:rsidR="001A0023" w:rsidRDefault="008E09CD" w:rsidP="008E09CD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8E09CD">
              <w:rPr>
                <w:rFonts w:eastAsia="Times New Roman"/>
                <w:bCs/>
                <w:lang w:eastAsia="ru-RU" w:bidi="ru-RU"/>
              </w:rPr>
              <w:t xml:space="preserve">В </w:t>
            </w:r>
            <w:r>
              <w:rPr>
                <w:rFonts w:eastAsia="Times New Roman"/>
                <w:bCs/>
                <w:lang w:eastAsia="ru-RU" w:bidi="ru-RU"/>
              </w:rPr>
              <w:t>п</w:t>
            </w:r>
            <w:r w:rsidRPr="008E09CD">
              <w:rPr>
                <w:rFonts w:eastAsia="Times New Roman"/>
                <w:bCs/>
                <w:lang w:eastAsia="ru-RU" w:bidi="ru-RU"/>
              </w:rPr>
              <w:t>ункте 2 перечисление 8). Слово «энергетических» целесообразно заменить словом «материальных»</w:t>
            </w:r>
          </w:p>
          <w:p w14:paraId="718C2A17" w14:textId="2AA5DADE" w:rsidR="00991452" w:rsidRPr="00FD5764" w:rsidRDefault="00991452" w:rsidP="008E09CD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991452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</w:tcPr>
          <w:p w14:paraId="3E198BF3" w14:textId="77777777" w:rsidR="001A0023" w:rsidRDefault="008E09CD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</w:t>
            </w:r>
          </w:p>
          <w:p w14:paraId="0BFFD437" w14:textId="58797A35" w:rsidR="008E09CD" w:rsidRDefault="001E5D14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любом случае это сфера</w:t>
            </w:r>
          </w:p>
          <w:p w14:paraId="35B27889" w14:textId="77777777" w:rsidR="008E09CD" w:rsidRDefault="008E09CD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36655DDA" w14:textId="77777777" w:rsidR="008E09CD" w:rsidRDefault="008E09CD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  <w:p w14:paraId="2937B203" w14:textId="3F51D02A" w:rsidR="008E09CD" w:rsidRDefault="008E09CD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 принимается. Слишком обширные требования</w:t>
            </w:r>
          </w:p>
        </w:tc>
        <w:tc>
          <w:tcPr>
            <w:tcW w:w="2410" w:type="dxa"/>
          </w:tcPr>
          <w:p w14:paraId="58B4E818" w14:textId="77777777" w:rsidR="001A0023" w:rsidRDefault="001A002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1A0023" w:rsidRPr="00921DD1" w14:paraId="5727FFC9" w14:textId="77777777" w:rsidTr="00991452">
        <w:trPr>
          <w:trHeight w:val="196"/>
        </w:trPr>
        <w:tc>
          <w:tcPr>
            <w:tcW w:w="468" w:type="dxa"/>
          </w:tcPr>
          <w:p w14:paraId="10EB52D4" w14:textId="5339270B" w:rsidR="001A0023" w:rsidRDefault="00181779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  <w:r w:rsidR="00544A88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4778" w:type="dxa"/>
          </w:tcPr>
          <w:p w14:paraId="2759D3A7" w14:textId="77777777" w:rsidR="001A0023" w:rsidRDefault="001E5D14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 xml:space="preserve">Статья 5. </w:t>
            </w:r>
            <w:r w:rsidRPr="001E5D14">
              <w:rPr>
                <w:rFonts w:eastAsia="Times New Roman"/>
                <w:b/>
                <w:bCs/>
                <w:lang w:eastAsia="ru-RU"/>
              </w:rPr>
              <w:t>Требования к измерениям</w:t>
            </w:r>
          </w:p>
          <w:p w14:paraId="2ED5365B" w14:textId="16ABC2AB" w:rsidR="001E5D14" w:rsidRPr="001E5D14" w:rsidRDefault="001E5D14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1E5D14">
              <w:rPr>
                <w:rFonts w:eastAsia="Times New Roman"/>
                <w:bCs/>
                <w:lang w:eastAsia="ru-RU"/>
              </w:rPr>
              <w:t>4. К измерениям, выполняемым при осуществлении видов деятельности, определяемых в соответствии с частью 2 статьи 3 настоящего Закона, уполномоченным органом в области обеспечения единства измерений устанавливаются обязательные требования, в том числе показатели точности измерений</w:t>
            </w:r>
          </w:p>
        </w:tc>
        <w:tc>
          <w:tcPr>
            <w:tcW w:w="5103" w:type="dxa"/>
          </w:tcPr>
          <w:p w14:paraId="3BAB06D3" w14:textId="77777777" w:rsidR="001A0023" w:rsidRDefault="00416EC0" w:rsidP="001B249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416EC0">
              <w:rPr>
                <w:rFonts w:eastAsia="Times New Roman"/>
                <w:bCs/>
                <w:lang w:eastAsia="ru-RU" w:bidi="ru-RU"/>
              </w:rPr>
              <w:t>По пункту 4. После слов «Закона» изложить пункт следующим образом пункт следующими словами «Правительством, уполномоченным органом в области обеспечения единства измерений, иными государственными органами в сфере регулирования ими определенных общественных отношений устанавливаются обязательные требования, в том числе показатели точности измерений.»</w:t>
            </w:r>
          </w:p>
          <w:p w14:paraId="44930265" w14:textId="6190CBC7" w:rsidR="00991452" w:rsidRPr="00FD5764" w:rsidRDefault="00991452" w:rsidP="001B249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991452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</w:tcPr>
          <w:p w14:paraId="56CFC584" w14:textId="24900F01" w:rsidR="001A0023" w:rsidRDefault="00416EC0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</w:p>
        </w:tc>
        <w:tc>
          <w:tcPr>
            <w:tcW w:w="2410" w:type="dxa"/>
          </w:tcPr>
          <w:p w14:paraId="7BD93736" w14:textId="77777777" w:rsidR="001A0023" w:rsidRDefault="001A002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1A0023" w:rsidRPr="00921DD1" w14:paraId="4DFAE0C9" w14:textId="77777777" w:rsidTr="0083514F">
        <w:trPr>
          <w:trHeight w:val="196"/>
        </w:trPr>
        <w:tc>
          <w:tcPr>
            <w:tcW w:w="468" w:type="dxa"/>
            <w:shd w:val="clear" w:color="auto" w:fill="auto"/>
          </w:tcPr>
          <w:p w14:paraId="2F89D5E3" w14:textId="176F3D1E" w:rsidR="001A0023" w:rsidRDefault="00181779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  <w:r w:rsidR="00592185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4778" w:type="dxa"/>
            <w:shd w:val="clear" w:color="auto" w:fill="auto"/>
          </w:tcPr>
          <w:p w14:paraId="31035E7F" w14:textId="77777777" w:rsidR="001A0023" w:rsidRDefault="00416EC0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416EC0">
              <w:rPr>
                <w:rFonts w:eastAsia="Times New Roman"/>
                <w:b/>
                <w:bCs/>
                <w:lang w:eastAsia="ru-RU"/>
              </w:rPr>
              <w:t>Статья 11. Требования к техническим системам и устройствам с измерительными функциями</w:t>
            </w:r>
          </w:p>
          <w:p w14:paraId="6444F1AC" w14:textId="77777777" w:rsidR="00416EC0" w:rsidRDefault="005664F9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5664F9">
              <w:rPr>
                <w:rFonts w:eastAsia="Times New Roman"/>
                <w:bCs/>
                <w:lang w:eastAsia="ru-RU"/>
              </w:rPr>
              <w:t>1. Применение технических систем и устройств с измерительными функциями в сфере государственного регулирования обеспечения единства измерений регулируется национальным законодательством.</w:t>
            </w:r>
          </w:p>
          <w:p w14:paraId="55DF2C1F" w14:textId="60655329" w:rsidR="005664F9" w:rsidRPr="005664F9" w:rsidRDefault="00592185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592185">
              <w:rPr>
                <w:rFonts w:eastAsia="Times New Roman"/>
                <w:bCs/>
                <w:lang w:eastAsia="ru-RU"/>
              </w:rPr>
              <w:t xml:space="preserve">3. Результаты измерений, полученные с </w:t>
            </w:r>
            <w:r w:rsidRPr="00592185">
              <w:rPr>
                <w:rFonts w:eastAsia="Times New Roman"/>
                <w:bCs/>
                <w:lang w:eastAsia="ru-RU"/>
              </w:rPr>
              <w:lastRenderedPageBreak/>
              <w:t>применением технических систем и устройств с измерительными функциями, применяемые в сфере государственного регулирования обеспечения единства измерений, должны прослеживаться к национальным (государственным пер</w:t>
            </w:r>
            <w:r>
              <w:rPr>
                <w:rFonts w:eastAsia="Times New Roman"/>
                <w:bCs/>
                <w:lang w:eastAsia="ru-RU"/>
              </w:rPr>
              <w:t>вичным) эталонам единиц величин</w:t>
            </w:r>
          </w:p>
        </w:tc>
        <w:tc>
          <w:tcPr>
            <w:tcW w:w="5103" w:type="dxa"/>
            <w:shd w:val="clear" w:color="auto" w:fill="auto"/>
          </w:tcPr>
          <w:p w14:paraId="2ADFE450" w14:textId="4F01B583" w:rsidR="005664F9" w:rsidRDefault="005664F9" w:rsidP="005664F9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5664F9">
              <w:rPr>
                <w:rFonts w:eastAsia="Times New Roman"/>
                <w:bCs/>
                <w:lang w:eastAsia="ru-RU" w:bidi="ru-RU"/>
              </w:rPr>
              <w:lastRenderedPageBreak/>
              <w:t>Изложить пункт 1 данной статьи в следующей редакции:</w:t>
            </w:r>
          </w:p>
          <w:p w14:paraId="5A807F91" w14:textId="7DA0B483" w:rsidR="005664F9" w:rsidRDefault="005664F9" w:rsidP="005664F9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5664F9">
              <w:rPr>
                <w:rFonts w:eastAsia="Times New Roman"/>
                <w:bCs/>
                <w:lang w:eastAsia="ru-RU" w:bidi="ru-RU"/>
              </w:rPr>
              <w:t>1.</w:t>
            </w:r>
            <w:r w:rsidR="00991452">
              <w:rPr>
                <w:rFonts w:eastAsia="Times New Roman"/>
                <w:bCs/>
                <w:lang w:eastAsia="ru-RU" w:bidi="ru-RU"/>
              </w:rPr>
              <w:t> </w:t>
            </w:r>
            <w:r w:rsidRPr="005664F9">
              <w:rPr>
                <w:rFonts w:eastAsia="Times New Roman"/>
                <w:bCs/>
                <w:lang w:eastAsia="ru-RU" w:bidi="ru-RU"/>
              </w:rPr>
              <w:t>Применение технических систем и устройств с измерительными функциями регулируется национальным законодательством.»</w:t>
            </w:r>
          </w:p>
          <w:p w14:paraId="1500C2DA" w14:textId="12D3CB38" w:rsidR="005664F9" w:rsidRPr="005664F9" w:rsidRDefault="005664F9" w:rsidP="005664F9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5664F9">
              <w:rPr>
                <w:rFonts w:eastAsia="Times New Roman"/>
                <w:bCs/>
                <w:lang w:eastAsia="ru-RU" w:bidi="ru-RU"/>
              </w:rPr>
              <w:t>3.</w:t>
            </w:r>
            <w:r w:rsidR="00991452">
              <w:rPr>
                <w:rFonts w:eastAsia="Times New Roman"/>
                <w:bCs/>
                <w:lang w:eastAsia="ru-RU" w:bidi="ru-RU"/>
              </w:rPr>
              <w:t> </w:t>
            </w:r>
            <w:r w:rsidRPr="005664F9">
              <w:rPr>
                <w:rFonts w:eastAsia="Times New Roman"/>
                <w:bCs/>
                <w:lang w:eastAsia="ru-RU" w:bidi="ru-RU"/>
              </w:rPr>
              <w:t xml:space="preserve">Результаты измерений, реализуемых измерительной функцией элементов технических систем и устройств с измерительными функциями, применяемых в </w:t>
            </w:r>
            <w:r w:rsidRPr="005664F9">
              <w:rPr>
                <w:rFonts w:eastAsia="Times New Roman"/>
                <w:bCs/>
                <w:lang w:eastAsia="ru-RU" w:bidi="ru-RU"/>
              </w:rPr>
              <w:lastRenderedPageBreak/>
              <w:t>сфере государственного регулирования, должны прослеживаться к единицам величин, воспроизводимых национальными (государственными первичными) эталонами единиц величин при наличии доступа к измерительным каналам указанных элементов технических систем и устройств с измерительными функциями.».</w:t>
            </w:r>
          </w:p>
          <w:p w14:paraId="432FED52" w14:textId="2BD6D60D" w:rsidR="001A0023" w:rsidRDefault="005664F9" w:rsidP="005664F9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5664F9">
              <w:rPr>
                <w:rFonts w:eastAsia="Times New Roman"/>
                <w:bCs/>
                <w:lang w:eastAsia="ru-RU" w:bidi="ru-RU"/>
              </w:rPr>
              <w:t>Если данная редакция не будет поддержана, то пункт 3 следует исключить ка</w:t>
            </w:r>
            <w:r w:rsidR="00991452">
              <w:rPr>
                <w:rFonts w:eastAsia="Times New Roman"/>
                <w:bCs/>
                <w:lang w:eastAsia="ru-RU" w:bidi="ru-RU"/>
              </w:rPr>
              <w:t>к не реализуемый на практике</w:t>
            </w:r>
          </w:p>
          <w:p w14:paraId="6DAC861D" w14:textId="4770B198" w:rsidR="00991452" w:rsidRPr="00FD5764" w:rsidRDefault="00991452" w:rsidP="005664F9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991452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  <w:shd w:val="clear" w:color="auto" w:fill="auto"/>
          </w:tcPr>
          <w:p w14:paraId="6716C60B" w14:textId="193D0A92" w:rsidR="001A0023" w:rsidRDefault="005664F9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По пункту 1. Принимается.</w:t>
            </w:r>
          </w:p>
          <w:p w14:paraId="5B60BE9B" w14:textId="0484A2F8" w:rsidR="005664F9" w:rsidRDefault="005664F9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 пункту 3. Принимается частично. Предложена редакция</w:t>
            </w:r>
            <w:r w:rsidR="00524E43">
              <w:rPr>
                <w:rFonts w:eastAsia="Times New Roman"/>
                <w:lang w:eastAsia="ru-RU"/>
              </w:rPr>
              <w:t>:</w:t>
            </w:r>
          </w:p>
          <w:p w14:paraId="0EA1F31C" w14:textId="13ACBEE0" w:rsidR="005664F9" w:rsidRDefault="00524E43" w:rsidP="00AF627B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524E43">
              <w:rPr>
                <w:rFonts w:eastAsia="Times New Roman"/>
                <w:lang w:eastAsia="ru-RU"/>
              </w:rPr>
              <w:t>Результаты измерений, реализуемые технически</w:t>
            </w:r>
            <w:r w:rsidR="00AF627B">
              <w:rPr>
                <w:rFonts w:eastAsia="Times New Roman"/>
                <w:lang w:eastAsia="ru-RU"/>
              </w:rPr>
              <w:t>ми</w:t>
            </w:r>
            <w:r w:rsidRPr="00524E43">
              <w:rPr>
                <w:rFonts w:eastAsia="Times New Roman"/>
                <w:lang w:eastAsia="ru-RU"/>
              </w:rPr>
              <w:t xml:space="preserve"> систем</w:t>
            </w:r>
            <w:r w:rsidR="00AF627B">
              <w:rPr>
                <w:rFonts w:eastAsia="Times New Roman"/>
                <w:lang w:eastAsia="ru-RU"/>
              </w:rPr>
              <w:t>ами</w:t>
            </w:r>
            <w:r w:rsidRPr="00524E43">
              <w:rPr>
                <w:rFonts w:eastAsia="Times New Roman"/>
                <w:lang w:eastAsia="ru-RU"/>
              </w:rPr>
              <w:t xml:space="preserve"> и устройств</w:t>
            </w:r>
            <w:r w:rsidR="00AF627B">
              <w:rPr>
                <w:rFonts w:eastAsia="Times New Roman"/>
                <w:lang w:eastAsia="ru-RU"/>
              </w:rPr>
              <w:t>ами</w:t>
            </w:r>
            <w:r w:rsidRPr="00524E43">
              <w:rPr>
                <w:rFonts w:eastAsia="Times New Roman"/>
                <w:lang w:eastAsia="ru-RU"/>
              </w:rPr>
              <w:t xml:space="preserve"> с измерительными </w:t>
            </w:r>
            <w:r w:rsidRPr="00524E43">
              <w:rPr>
                <w:rFonts w:eastAsia="Times New Roman"/>
                <w:lang w:eastAsia="ru-RU"/>
              </w:rPr>
              <w:lastRenderedPageBreak/>
              <w:t>функциями, применяемы</w:t>
            </w:r>
            <w:r w:rsidR="00AF627B">
              <w:rPr>
                <w:rFonts w:eastAsia="Times New Roman"/>
                <w:lang w:eastAsia="ru-RU"/>
              </w:rPr>
              <w:t>ми</w:t>
            </w:r>
            <w:r w:rsidRPr="00524E43">
              <w:rPr>
                <w:rFonts w:eastAsia="Times New Roman"/>
                <w:lang w:eastAsia="ru-RU"/>
              </w:rPr>
              <w:t xml:space="preserve"> в сфере государственного регулирования, должны прослеживаться к единицам величин, воспроизводимым национальными (государственными первичными) эталонами единиц величин</w:t>
            </w:r>
          </w:p>
        </w:tc>
        <w:tc>
          <w:tcPr>
            <w:tcW w:w="2410" w:type="dxa"/>
            <w:shd w:val="clear" w:color="auto" w:fill="auto"/>
          </w:tcPr>
          <w:p w14:paraId="75F8344A" w14:textId="77777777" w:rsidR="001A0023" w:rsidRDefault="001A002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E46516" w:rsidRPr="00921DD1" w14:paraId="408EE800" w14:textId="77777777" w:rsidTr="0083514F">
        <w:trPr>
          <w:trHeight w:val="196"/>
        </w:trPr>
        <w:tc>
          <w:tcPr>
            <w:tcW w:w="468" w:type="dxa"/>
            <w:shd w:val="clear" w:color="auto" w:fill="auto"/>
          </w:tcPr>
          <w:p w14:paraId="61AEAA40" w14:textId="53F8CC5B" w:rsidR="00E46516" w:rsidRDefault="00181779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10</w:t>
            </w:r>
            <w:r w:rsidR="00E46516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4778" w:type="dxa"/>
            <w:shd w:val="clear" w:color="auto" w:fill="auto"/>
          </w:tcPr>
          <w:p w14:paraId="04C632CB" w14:textId="39C069C3" w:rsidR="00E46516" w:rsidRPr="00416EC0" w:rsidRDefault="00293A4F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-</w:t>
            </w:r>
          </w:p>
        </w:tc>
        <w:tc>
          <w:tcPr>
            <w:tcW w:w="5103" w:type="dxa"/>
            <w:shd w:val="clear" w:color="auto" w:fill="auto"/>
          </w:tcPr>
          <w:p w14:paraId="5F72AA88" w14:textId="77777777" w:rsidR="00E46516" w:rsidRDefault="00293A4F" w:rsidP="00293A4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>
              <w:rPr>
                <w:rFonts w:eastAsia="Times New Roman"/>
                <w:bCs/>
                <w:lang w:eastAsia="ru-RU" w:bidi="ru-RU"/>
              </w:rPr>
              <w:t>Не поддерживаем включение в статью 11 требований к метрологически значимому программному обеспечению, поскольку данные требования в отношении средств измерений установлены в статье 10. Если нужно уточнение, его необходимо делать в статье 10</w:t>
            </w:r>
          </w:p>
          <w:p w14:paraId="42974B8B" w14:textId="19BA1A4C" w:rsidR="00A15375" w:rsidRPr="005664F9" w:rsidRDefault="00A15375" w:rsidP="00293A4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A15375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  <w:shd w:val="clear" w:color="auto" w:fill="auto"/>
          </w:tcPr>
          <w:p w14:paraId="21D7748D" w14:textId="77777777" w:rsidR="00E46516" w:rsidRDefault="00434A68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 ТСУИФ может содержать метрологически значимую часть, не связанную с СИ.</w:t>
            </w:r>
          </w:p>
          <w:p w14:paraId="4139FD5F" w14:textId="55C586DF" w:rsidR="00434A68" w:rsidRPr="00655441" w:rsidRDefault="00434A68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lang w:eastAsia="ru-RU"/>
              </w:rPr>
            </w:pPr>
            <w:r w:rsidRPr="00655441">
              <w:rPr>
                <w:rFonts w:eastAsia="Times New Roman"/>
                <w:b/>
                <w:lang w:eastAsia="ru-RU"/>
              </w:rPr>
              <w:t>Для обсуждения</w:t>
            </w:r>
          </w:p>
        </w:tc>
        <w:tc>
          <w:tcPr>
            <w:tcW w:w="2410" w:type="dxa"/>
            <w:shd w:val="clear" w:color="auto" w:fill="auto"/>
          </w:tcPr>
          <w:p w14:paraId="68B9F23C" w14:textId="77777777" w:rsidR="00E46516" w:rsidRDefault="00E46516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  <w:tr w:rsidR="001A0023" w:rsidRPr="00921DD1" w14:paraId="7C44970E" w14:textId="77777777" w:rsidTr="00991452">
        <w:trPr>
          <w:trHeight w:val="196"/>
        </w:trPr>
        <w:tc>
          <w:tcPr>
            <w:tcW w:w="468" w:type="dxa"/>
          </w:tcPr>
          <w:p w14:paraId="1FA7DFDC" w14:textId="0055F99D" w:rsidR="001A0023" w:rsidRDefault="00181779" w:rsidP="000153C0">
            <w:pPr>
              <w:widowControl w:val="0"/>
              <w:autoSpaceDE w:val="0"/>
              <w:autoSpaceDN w:val="0"/>
              <w:adjustRightInd w:val="0"/>
              <w:spacing w:before="0" w:after="0"/>
              <w:ind w:left="-254" w:right="-205"/>
              <w:contextualSpacing w:val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  <w:r w:rsidR="00592185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4778" w:type="dxa"/>
          </w:tcPr>
          <w:p w14:paraId="3FFE4A1A" w14:textId="77777777" w:rsidR="001A0023" w:rsidRDefault="00592185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592185">
              <w:rPr>
                <w:rFonts w:eastAsia="Times New Roman"/>
                <w:b/>
                <w:bCs/>
                <w:lang w:eastAsia="ru-RU"/>
              </w:rPr>
              <w:t>Статья 19. Государственный метрологический контроль (надзор)</w:t>
            </w:r>
          </w:p>
          <w:p w14:paraId="0C495BBF" w14:textId="77777777" w:rsidR="00592185" w:rsidRPr="00592185" w:rsidRDefault="00592185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Cs/>
                <w:lang w:eastAsia="ru-RU"/>
              </w:rPr>
            </w:pPr>
            <w:r w:rsidRPr="00592185">
              <w:rPr>
                <w:rFonts w:eastAsia="Times New Roman"/>
                <w:bCs/>
                <w:lang w:eastAsia="ru-RU"/>
              </w:rPr>
              <w:t>2. Государственный метрологический контроль (надзор) осуществляется:</w:t>
            </w:r>
          </w:p>
          <w:p w14:paraId="0643CE19" w14:textId="3F4F30A2" w:rsidR="00592185" w:rsidRPr="004A4AE4" w:rsidRDefault="00592185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b/>
                <w:bCs/>
                <w:lang w:eastAsia="ru-RU"/>
              </w:rPr>
            </w:pPr>
            <w:r w:rsidRPr="00592185">
              <w:rPr>
                <w:rFonts w:eastAsia="Times New Roman"/>
                <w:bCs/>
                <w:lang w:eastAsia="ru-RU"/>
              </w:rPr>
              <w:t>2)  органами государственного управления (их подразделениями), определяемыми уполномоченным органом в области обеспечения единства измерений</w:t>
            </w:r>
          </w:p>
        </w:tc>
        <w:tc>
          <w:tcPr>
            <w:tcW w:w="5103" w:type="dxa"/>
          </w:tcPr>
          <w:p w14:paraId="602CCD60" w14:textId="77777777" w:rsidR="001A0023" w:rsidRDefault="00592185" w:rsidP="001B249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592185">
              <w:rPr>
                <w:rFonts w:eastAsia="Times New Roman"/>
                <w:bCs/>
                <w:lang w:eastAsia="ru-RU" w:bidi="ru-RU"/>
              </w:rPr>
              <w:t>Подпункт 2). Вызывает сомнение, что у уполномоченного органа в области обеспечения единства измерений могут быть полномочия на определение других государственных органов (их подразделений) в целях осуществления ими государственного метрологического надзора. Соответственно, данный подпункт требует уточнения</w:t>
            </w:r>
          </w:p>
          <w:p w14:paraId="72463A05" w14:textId="575695CE" w:rsidR="00991452" w:rsidRPr="00FD5764" w:rsidRDefault="00991452" w:rsidP="001B249F">
            <w:pPr>
              <w:widowControl w:val="0"/>
              <w:spacing w:before="0" w:after="0"/>
              <w:ind w:left="-97" w:firstLine="210"/>
              <w:contextualSpacing w:val="0"/>
              <w:jc w:val="both"/>
              <w:rPr>
                <w:rFonts w:eastAsia="Times New Roman"/>
                <w:bCs/>
                <w:lang w:eastAsia="ru-RU" w:bidi="ru-RU"/>
              </w:rPr>
            </w:pPr>
            <w:r w:rsidRPr="00991452">
              <w:rPr>
                <w:rFonts w:eastAsia="Times New Roman"/>
                <w:b/>
                <w:bCs/>
                <w:lang w:eastAsia="ru-RU" w:bidi="ru-RU"/>
              </w:rPr>
              <w:t>(Госстандарт Республики Беларусь)</w:t>
            </w:r>
          </w:p>
        </w:tc>
        <w:tc>
          <w:tcPr>
            <w:tcW w:w="2835" w:type="dxa"/>
          </w:tcPr>
          <w:p w14:paraId="3CC383DB" w14:textId="77777777" w:rsidR="001A0023" w:rsidRDefault="00592185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Принимается</w:t>
            </w:r>
            <w:r w:rsidR="00D42FB8">
              <w:rPr>
                <w:rFonts w:eastAsia="Times New Roman"/>
                <w:lang w:eastAsia="ru-RU"/>
              </w:rPr>
              <w:t>.</w:t>
            </w:r>
          </w:p>
          <w:p w14:paraId="1A40C81D" w14:textId="77777777" w:rsidR="00D42FB8" w:rsidRDefault="00D42FB8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Предложена редакция:</w:t>
            </w:r>
          </w:p>
          <w:p w14:paraId="0B2CC0B7" w14:textId="13A8352D" w:rsidR="00D42FB8" w:rsidRDefault="00D42FB8" w:rsidP="001A002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  <w:r w:rsidRPr="00D42FB8">
              <w:rPr>
                <w:rFonts w:eastAsia="Times New Roman"/>
                <w:lang w:eastAsia="ru-RU"/>
              </w:rPr>
              <w:t>2)  органами государственного управления (их подразделениями), определяемыми национальным законодательством</w:t>
            </w:r>
          </w:p>
        </w:tc>
        <w:tc>
          <w:tcPr>
            <w:tcW w:w="2410" w:type="dxa"/>
          </w:tcPr>
          <w:p w14:paraId="4EE9D95D" w14:textId="77777777" w:rsidR="001A0023" w:rsidRDefault="001A0023" w:rsidP="002F0CF3">
            <w:pPr>
              <w:widowControl w:val="0"/>
              <w:autoSpaceDE w:val="0"/>
              <w:autoSpaceDN w:val="0"/>
              <w:adjustRightInd w:val="0"/>
              <w:spacing w:before="0" w:after="0"/>
              <w:ind w:left="-97" w:firstLine="210"/>
              <w:contextualSpacing w:val="0"/>
              <w:rPr>
                <w:rFonts w:eastAsia="Times New Roman"/>
                <w:lang w:eastAsia="ru-RU"/>
              </w:rPr>
            </w:pPr>
          </w:p>
        </w:tc>
      </w:tr>
    </w:tbl>
    <w:p w14:paraId="5B1A71B2" w14:textId="2AE72D82" w:rsidR="008F0EE2" w:rsidRPr="00921DD1" w:rsidRDefault="008F0EE2" w:rsidP="006A48C6">
      <w:pPr>
        <w:widowControl w:val="0"/>
        <w:autoSpaceDE w:val="0"/>
        <w:autoSpaceDN w:val="0"/>
        <w:adjustRightInd w:val="0"/>
        <w:spacing w:before="0" w:after="0" w:line="240" w:lineRule="auto"/>
        <w:contextualSpacing w:val="0"/>
        <w:jc w:val="both"/>
        <w:rPr>
          <w:rFonts w:eastAsia="Times New Roman"/>
          <w:lang w:eastAsia="ru-RU"/>
        </w:rPr>
      </w:pPr>
    </w:p>
    <w:sectPr w:rsidR="008F0EE2" w:rsidRPr="00921DD1" w:rsidSect="005E0B29">
      <w:headerReference w:type="default" r:id="rId8"/>
      <w:headerReference w:type="first" r:id="rId9"/>
      <w:pgSz w:w="16838" w:h="11906" w:orient="landscape"/>
      <w:pgMar w:top="613" w:right="567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C9C5D" w14:textId="77777777" w:rsidR="00AE4E9B" w:rsidRDefault="00AE4E9B" w:rsidP="00041E4A">
      <w:pPr>
        <w:spacing w:after="0" w:line="240" w:lineRule="auto"/>
      </w:pPr>
      <w:r>
        <w:separator/>
      </w:r>
    </w:p>
  </w:endnote>
  <w:endnote w:type="continuationSeparator" w:id="0">
    <w:p w14:paraId="3A60F0A9" w14:textId="77777777" w:rsidR="00AE4E9B" w:rsidRDefault="00AE4E9B" w:rsidP="0004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80DD9D" w14:textId="77777777" w:rsidR="00AE4E9B" w:rsidRDefault="00AE4E9B" w:rsidP="00041E4A">
      <w:pPr>
        <w:spacing w:after="0" w:line="240" w:lineRule="auto"/>
      </w:pPr>
      <w:r>
        <w:separator/>
      </w:r>
    </w:p>
  </w:footnote>
  <w:footnote w:type="continuationSeparator" w:id="0">
    <w:p w14:paraId="4DF3286F" w14:textId="77777777" w:rsidR="00AE4E9B" w:rsidRDefault="00AE4E9B" w:rsidP="0004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54628"/>
      <w:docPartObj>
        <w:docPartGallery w:val="Page Numbers (Top of Page)"/>
        <w:docPartUnique/>
      </w:docPartObj>
    </w:sdtPr>
    <w:sdtEndPr/>
    <w:sdtContent>
      <w:p w14:paraId="23878D9A" w14:textId="2B7988DB" w:rsidR="00AF70F7" w:rsidRDefault="00AF70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C72">
          <w:rPr>
            <w:noProof/>
          </w:rPr>
          <w:t>4</w:t>
        </w:r>
        <w:r>
          <w:fldChar w:fldCharType="end"/>
        </w:r>
      </w:p>
    </w:sdtContent>
  </w:sdt>
  <w:p w14:paraId="22500871" w14:textId="77777777" w:rsidR="00AF70F7" w:rsidRDefault="00AF70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A270F" w14:textId="7B745DE6" w:rsidR="006172FB" w:rsidRPr="006172FB" w:rsidRDefault="006172FB" w:rsidP="006172FB">
    <w:pPr>
      <w:spacing w:before="0" w:after="0" w:line="240" w:lineRule="auto"/>
      <w:ind w:firstLine="5812"/>
      <w:contextualSpacing w:val="0"/>
      <w:jc w:val="right"/>
      <w:rPr>
        <w:rFonts w:ascii="Arial" w:eastAsia="Times New Roman" w:hAnsi="Arial" w:cs="Arial"/>
        <w:bCs/>
        <w:sz w:val="22"/>
        <w:szCs w:val="22"/>
        <w:lang w:eastAsia="ar-SA"/>
      </w:rPr>
    </w:pPr>
    <w:r w:rsidRPr="006172FB">
      <w:rPr>
        <w:rFonts w:ascii="Arial" w:eastAsia="Times New Roman" w:hAnsi="Arial" w:cs="Arial"/>
        <w:bCs/>
        <w:sz w:val="22"/>
        <w:szCs w:val="22"/>
        <w:lang w:eastAsia="ar-SA"/>
      </w:rPr>
      <w:t xml:space="preserve">Приложение № </w:t>
    </w:r>
    <w:r w:rsidR="00E96577">
      <w:rPr>
        <w:rFonts w:ascii="Arial" w:eastAsia="Times New Roman" w:hAnsi="Arial" w:cs="Arial"/>
        <w:bCs/>
        <w:sz w:val="22"/>
        <w:szCs w:val="22"/>
        <w:lang w:eastAsia="ar-SA"/>
      </w:rPr>
      <w:t>7</w:t>
    </w:r>
  </w:p>
  <w:p w14:paraId="657FFBDA" w14:textId="380F0523" w:rsidR="006172FB" w:rsidRDefault="00E96577" w:rsidP="006172FB">
    <w:pPr>
      <w:spacing w:before="0" w:after="0" w:line="240" w:lineRule="auto"/>
      <w:ind w:firstLine="4820"/>
      <w:contextualSpacing w:val="0"/>
      <w:jc w:val="right"/>
    </w:pPr>
    <w:r>
      <w:rPr>
        <w:rFonts w:ascii="Arial" w:eastAsia="Times New Roman" w:hAnsi="Arial" w:cs="Arial"/>
        <w:bCs/>
        <w:sz w:val="22"/>
        <w:szCs w:val="22"/>
        <w:lang w:eastAsia="ar-SA"/>
      </w:rPr>
      <w:t xml:space="preserve">к протоколу РГ ОДМ </w:t>
    </w:r>
    <w:proofErr w:type="spellStart"/>
    <w:r w:rsidR="004B7C72">
      <w:rPr>
        <w:rFonts w:ascii="Arial" w:eastAsia="Times New Roman" w:hAnsi="Arial" w:cs="Arial"/>
        <w:bCs/>
        <w:sz w:val="22"/>
        <w:szCs w:val="22"/>
        <w:lang w:eastAsia="ar-SA"/>
      </w:rPr>
      <w:t>НТКМетр</w:t>
    </w:r>
    <w:proofErr w:type="spellEnd"/>
    <w:r w:rsidR="004B7C72">
      <w:rPr>
        <w:rFonts w:ascii="Arial" w:eastAsia="Times New Roman" w:hAnsi="Arial" w:cs="Arial"/>
        <w:bCs/>
        <w:sz w:val="22"/>
        <w:szCs w:val="22"/>
        <w:lang w:eastAsia="ar-SA"/>
      </w:rPr>
      <w:t xml:space="preserve"> </w:t>
    </w:r>
    <w:r>
      <w:rPr>
        <w:rFonts w:ascii="Arial" w:eastAsia="Times New Roman" w:hAnsi="Arial" w:cs="Arial"/>
        <w:bCs/>
        <w:sz w:val="22"/>
        <w:szCs w:val="22"/>
        <w:lang w:eastAsia="ar-SA"/>
      </w:rPr>
      <w:t>№ 27-2025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7982"/>
    <w:multiLevelType w:val="multilevel"/>
    <w:tmpl w:val="752812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474EB9"/>
    <w:multiLevelType w:val="hybridMultilevel"/>
    <w:tmpl w:val="3BC43D58"/>
    <w:lvl w:ilvl="0" w:tplc="8D546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57373CE"/>
    <w:multiLevelType w:val="hybridMultilevel"/>
    <w:tmpl w:val="F5E2A0BA"/>
    <w:lvl w:ilvl="0" w:tplc="8A94B7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5690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E48B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6E6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442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44C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9EE2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707D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AC1C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FE15B3"/>
    <w:multiLevelType w:val="hybridMultilevel"/>
    <w:tmpl w:val="F66E937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814ED"/>
    <w:multiLevelType w:val="multilevel"/>
    <w:tmpl w:val="D4242A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752F71"/>
    <w:multiLevelType w:val="multilevel"/>
    <w:tmpl w:val="81BA5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34"/>
  <w:drawingGridVerticalSpacing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FD"/>
    <w:rsid w:val="000017E2"/>
    <w:rsid w:val="00002E90"/>
    <w:rsid w:val="00012B85"/>
    <w:rsid w:val="000153C0"/>
    <w:rsid w:val="00017172"/>
    <w:rsid w:val="00017FBF"/>
    <w:rsid w:val="000211E2"/>
    <w:rsid w:val="000215BB"/>
    <w:rsid w:val="00022684"/>
    <w:rsid w:val="0002480C"/>
    <w:rsid w:val="00026567"/>
    <w:rsid w:val="000274F9"/>
    <w:rsid w:val="00027526"/>
    <w:rsid w:val="0003252C"/>
    <w:rsid w:val="00032621"/>
    <w:rsid w:val="00035301"/>
    <w:rsid w:val="00041E4A"/>
    <w:rsid w:val="00042828"/>
    <w:rsid w:val="00043544"/>
    <w:rsid w:val="00043FF0"/>
    <w:rsid w:val="0004616F"/>
    <w:rsid w:val="00047826"/>
    <w:rsid w:val="00053647"/>
    <w:rsid w:val="00057090"/>
    <w:rsid w:val="0006120F"/>
    <w:rsid w:val="00061399"/>
    <w:rsid w:val="0006224A"/>
    <w:rsid w:val="00064523"/>
    <w:rsid w:val="000646F1"/>
    <w:rsid w:val="00066F9D"/>
    <w:rsid w:val="00070409"/>
    <w:rsid w:val="0007156A"/>
    <w:rsid w:val="0007208F"/>
    <w:rsid w:val="000733D2"/>
    <w:rsid w:val="00076222"/>
    <w:rsid w:val="000771BE"/>
    <w:rsid w:val="000859F2"/>
    <w:rsid w:val="00086B0C"/>
    <w:rsid w:val="00090041"/>
    <w:rsid w:val="000910FE"/>
    <w:rsid w:val="0009143C"/>
    <w:rsid w:val="00091D13"/>
    <w:rsid w:val="0009258F"/>
    <w:rsid w:val="00095328"/>
    <w:rsid w:val="000A00EF"/>
    <w:rsid w:val="000A0A45"/>
    <w:rsid w:val="000A1D08"/>
    <w:rsid w:val="000A410F"/>
    <w:rsid w:val="000A4F78"/>
    <w:rsid w:val="000A5446"/>
    <w:rsid w:val="000B02B3"/>
    <w:rsid w:val="000B038B"/>
    <w:rsid w:val="000B1052"/>
    <w:rsid w:val="000B228A"/>
    <w:rsid w:val="000B3E67"/>
    <w:rsid w:val="000B4A44"/>
    <w:rsid w:val="000C0930"/>
    <w:rsid w:val="000C293D"/>
    <w:rsid w:val="000C37B3"/>
    <w:rsid w:val="000C5779"/>
    <w:rsid w:val="000C5BC2"/>
    <w:rsid w:val="000C5C7D"/>
    <w:rsid w:val="000C7D5B"/>
    <w:rsid w:val="000D34F6"/>
    <w:rsid w:val="000D384C"/>
    <w:rsid w:val="000D543D"/>
    <w:rsid w:val="000D69B3"/>
    <w:rsid w:val="000D73F5"/>
    <w:rsid w:val="000E0D8D"/>
    <w:rsid w:val="000E3202"/>
    <w:rsid w:val="000E5B9E"/>
    <w:rsid w:val="000E66D3"/>
    <w:rsid w:val="000F0FA2"/>
    <w:rsid w:val="000F324F"/>
    <w:rsid w:val="000F39FC"/>
    <w:rsid w:val="000F4023"/>
    <w:rsid w:val="000F6AD5"/>
    <w:rsid w:val="000F7D4A"/>
    <w:rsid w:val="0010085A"/>
    <w:rsid w:val="001074A4"/>
    <w:rsid w:val="00110987"/>
    <w:rsid w:val="00110C97"/>
    <w:rsid w:val="00110CD9"/>
    <w:rsid w:val="0011164F"/>
    <w:rsid w:val="00111EBE"/>
    <w:rsid w:val="0011310E"/>
    <w:rsid w:val="001149F1"/>
    <w:rsid w:val="00116477"/>
    <w:rsid w:val="001214C4"/>
    <w:rsid w:val="001215A8"/>
    <w:rsid w:val="00121612"/>
    <w:rsid w:val="00124A10"/>
    <w:rsid w:val="00126A3F"/>
    <w:rsid w:val="001310E1"/>
    <w:rsid w:val="00133FD7"/>
    <w:rsid w:val="001475AE"/>
    <w:rsid w:val="0015030D"/>
    <w:rsid w:val="00150544"/>
    <w:rsid w:val="00151B2F"/>
    <w:rsid w:val="0015349B"/>
    <w:rsid w:val="00153963"/>
    <w:rsid w:val="00153D8B"/>
    <w:rsid w:val="00154B75"/>
    <w:rsid w:val="001607F7"/>
    <w:rsid w:val="00162263"/>
    <w:rsid w:val="00162F6B"/>
    <w:rsid w:val="00162F73"/>
    <w:rsid w:val="00163642"/>
    <w:rsid w:val="00166959"/>
    <w:rsid w:val="00171A93"/>
    <w:rsid w:val="00173D2E"/>
    <w:rsid w:val="001755D0"/>
    <w:rsid w:val="00175A9A"/>
    <w:rsid w:val="00181779"/>
    <w:rsid w:val="00182E6A"/>
    <w:rsid w:val="00185B48"/>
    <w:rsid w:val="00186D12"/>
    <w:rsid w:val="001872C6"/>
    <w:rsid w:val="00190F54"/>
    <w:rsid w:val="00192067"/>
    <w:rsid w:val="00193F1E"/>
    <w:rsid w:val="001941ED"/>
    <w:rsid w:val="001945D0"/>
    <w:rsid w:val="00195FE1"/>
    <w:rsid w:val="001A0023"/>
    <w:rsid w:val="001A0059"/>
    <w:rsid w:val="001B0099"/>
    <w:rsid w:val="001B0EF0"/>
    <w:rsid w:val="001B249F"/>
    <w:rsid w:val="001B2F6E"/>
    <w:rsid w:val="001B5E10"/>
    <w:rsid w:val="001C0EAC"/>
    <w:rsid w:val="001C151A"/>
    <w:rsid w:val="001C272D"/>
    <w:rsid w:val="001C2B72"/>
    <w:rsid w:val="001C38FF"/>
    <w:rsid w:val="001C5DF0"/>
    <w:rsid w:val="001C74E6"/>
    <w:rsid w:val="001D347F"/>
    <w:rsid w:val="001D61E9"/>
    <w:rsid w:val="001D6F38"/>
    <w:rsid w:val="001E0858"/>
    <w:rsid w:val="001E5D14"/>
    <w:rsid w:val="001E6D4C"/>
    <w:rsid w:val="001E70FE"/>
    <w:rsid w:val="001E7F77"/>
    <w:rsid w:val="001F2D03"/>
    <w:rsid w:val="001F4984"/>
    <w:rsid w:val="001F522E"/>
    <w:rsid w:val="001F5F57"/>
    <w:rsid w:val="001F6316"/>
    <w:rsid w:val="00201FB5"/>
    <w:rsid w:val="00207CB6"/>
    <w:rsid w:val="00210A22"/>
    <w:rsid w:val="00213A0C"/>
    <w:rsid w:val="00215BC5"/>
    <w:rsid w:val="00220974"/>
    <w:rsid w:val="00223650"/>
    <w:rsid w:val="00226A77"/>
    <w:rsid w:val="00227ECA"/>
    <w:rsid w:val="002328B5"/>
    <w:rsid w:val="00235C96"/>
    <w:rsid w:val="00236468"/>
    <w:rsid w:val="00241990"/>
    <w:rsid w:val="00241C12"/>
    <w:rsid w:val="0024270F"/>
    <w:rsid w:val="00244C78"/>
    <w:rsid w:val="0024545C"/>
    <w:rsid w:val="002465A9"/>
    <w:rsid w:val="00246BBF"/>
    <w:rsid w:val="00250028"/>
    <w:rsid w:val="00255E6C"/>
    <w:rsid w:val="002579C3"/>
    <w:rsid w:val="00257FCE"/>
    <w:rsid w:val="00260E32"/>
    <w:rsid w:val="00261BEA"/>
    <w:rsid w:val="00261DE4"/>
    <w:rsid w:val="002633E4"/>
    <w:rsid w:val="00267C12"/>
    <w:rsid w:val="0027360B"/>
    <w:rsid w:val="002738ED"/>
    <w:rsid w:val="002753B9"/>
    <w:rsid w:val="00277EC2"/>
    <w:rsid w:val="0028008B"/>
    <w:rsid w:val="0028127F"/>
    <w:rsid w:val="00284066"/>
    <w:rsid w:val="002857EC"/>
    <w:rsid w:val="00285C74"/>
    <w:rsid w:val="0028665A"/>
    <w:rsid w:val="002875BF"/>
    <w:rsid w:val="002911F5"/>
    <w:rsid w:val="0029124D"/>
    <w:rsid w:val="00293571"/>
    <w:rsid w:val="00293A4F"/>
    <w:rsid w:val="00294521"/>
    <w:rsid w:val="00295ABA"/>
    <w:rsid w:val="0029718E"/>
    <w:rsid w:val="0029759C"/>
    <w:rsid w:val="002A099C"/>
    <w:rsid w:val="002A0C76"/>
    <w:rsid w:val="002A2C36"/>
    <w:rsid w:val="002A3B5D"/>
    <w:rsid w:val="002A4684"/>
    <w:rsid w:val="002B0AA0"/>
    <w:rsid w:val="002B5801"/>
    <w:rsid w:val="002B7BD0"/>
    <w:rsid w:val="002C4310"/>
    <w:rsid w:val="002C50F6"/>
    <w:rsid w:val="002D0CFA"/>
    <w:rsid w:val="002D4984"/>
    <w:rsid w:val="002D52FB"/>
    <w:rsid w:val="002D5CF0"/>
    <w:rsid w:val="002E04D3"/>
    <w:rsid w:val="002E0ECD"/>
    <w:rsid w:val="002E1B77"/>
    <w:rsid w:val="002F0CF3"/>
    <w:rsid w:val="002F1376"/>
    <w:rsid w:val="002F2027"/>
    <w:rsid w:val="002F3485"/>
    <w:rsid w:val="002F5D20"/>
    <w:rsid w:val="002F5DDD"/>
    <w:rsid w:val="002F69C0"/>
    <w:rsid w:val="002F7B3E"/>
    <w:rsid w:val="00300F7F"/>
    <w:rsid w:val="003011A4"/>
    <w:rsid w:val="00311EB9"/>
    <w:rsid w:val="0031356C"/>
    <w:rsid w:val="0032025B"/>
    <w:rsid w:val="00320333"/>
    <w:rsid w:val="003242FA"/>
    <w:rsid w:val="0032576C"/>
    <w:rsid w:val="003315F6"/>
    <w:rsid w:val="00334C5D"/>
    <w:rsid w:val="003355E5"/>
    <w:rsid w:val="00336C9B"/>
    <w:rsid w:val="003371A1"/>
    <w:rsid w:val="0034023C"/>
    <w:rsid w:val="003406CE"/>
    <w:rsid w:val="0034171B"/>
    <w:rsid w:val="00341E57"/>
    <w:rsid w:val="003428D5"/>
    <w:rsid w:val="00343134"/>
    <w:rsid w:val="0034327F"/>
    <w:rsid w:val="003454D7"/>
    <w:rsid w:val="00351595"/>
    <w:rsid w:val="00352BF7"/>
    <w:rsid w:val="003568B0"/>
    <w:rsid w:val="003579B0"/>
    <w:rsid w:val="00357EEF"/>
    <w:rsid w:val="003621A8"/>
    <w:rsid w:val="00362982"/>
    <w:rsid w:val="00363BFF"/>
    <w:rsid w:val="00364254"/>
    <w:rsid w:val="0036696B"/>
    <w:rsid w:val="00371372"/>
    <w:rsid w:val="00371607"/>
    <w:rsid w:val="00371C3F"/>
    <w:rsid w:val="00372740"/>
    <w:rsid w:val="003735BF"/>
    <w:rsid w:val="00376B53"/>
    <w:rsid w:val="00377088"/>
    <w:rsid w:val="003778D7"/>
    <w:rsid w:val="00385AEA"/>
    <w:rsid w:val="003922C4"/>
    <w:rsid w:val="00392B7C"/>
    <w:rsid w:val="00393593"/>
    <w:rsid w:val="00395BAB"/>
    <w:rsid w:val="003A32D3"/>
    <w:rsid w:val="003A3B70"/>
    <w:rsid w:val="003A4828"/>
    <w:rsid w:val="003A4960"/>
    <w:rsid w:val="003A4A40"/>
    <w:rsid w:val="003A4FAF"/>
    <w:rsid w:val="003A5551"/>
    <w:rsid w:val="003A6088"/>
    <w:rsid w:val="003A65C8"/>
    <w:rsid w:val="003B0BB3"/>
    <w:rsid w:val="003B0C6D"/>
    <w:rsid w:val="003B48D0"/>
    <w:rsid w:val="003B5702"/>
    <w:rsid w:val="003B7B6D"/>
    <w:rsid w:val="003C2CEE"/>
    <w:rsid w:val="003C4B52"/>
    <w:rsid w:val="003C71B8"/>
    <w:rsid w:val="003D6409"/>
    <w:rsid w:val="003E0A11"/>
    <w:rsid w:val="003E78C3"/>
    <w:rsid w:val="003F401F"/>
    <w:rsid w:val="00410ACE"/>
    <w:rsid w:val="00412228"/>
    <w:rsid w:val="00414F65"/>
    <w:rsid w:val="004162F5"/>
    <w:rsid w:val="00416EC0"/>
    <w:rsid w:val="00420AFA"/>
    <w:rsid w:val="00420F90"/>
    <w:rsid w:val="00422FEA"/>
    <w:rsid w:val="00424DF2"/>
    <w:rsid w:val="00425E26"/>
    <w:rsid w:val="00425F2F"/>
    <w:rsid w:val="00432268"/>
    <w:rsid w:val="00434A68"/>
    <w:rsid w:val="00434A6B"/>
    <w:rsid w:val="00434E82"/>
    <w:rsid w:val="00435AC3"/>
    <w:rsid w:val="00436059"/>
    <w:rsid w:val="0044235F"/>
    <w:rsid w:val="00444D84"/>
    <w:rsid w:val="0045108B"/>
    <w:rsid w:val="0045345F"/>
    <w:rsid w:val="00455246"/>
    <w:rsid w:val="00455E49"/>
    <w:rsid w:val="00461BD1"/>
    <w:rsid w:val="00462B68"/>
    <w:rsid w:val="0046388C"/>
    <w:rsid w:val="004656FC"/>
    <w:rsid w:val="00472EBB"/>
    <w:rsid w:val="00473588"/>
    <w:rsid w:val="00476D77"/>
    <w:rsid w:val="004801E2"/>
    <w:rsid w:val="00480C7C"/>
    <w:rsid w:val="00483092"/>
    <w:rsid w:val="004850F3"/>
    <w:rsid w:val="00485A85"/>
    <w:rsid w:val="0048625D"/>
    <w:rsid w:val="00486BA1"/>
    <w:rsid w:val="00486BB2"/>
    <w:rsid w:val="004904CA"/>
    <w:rsid w:val="004928FA"/>
    <w:rsid w:val="0049553F"/>
    <w:rsid w:val="00495580"/>
    <w:rsid w:val="00496E27"/>
    <w:rsid w:val="004A203E"/>
    <w:rsid w:val="004A4AE4"/>
    <w:rsid w:val="004A51C2"/>
    <w:rsid w:val="004A7688"/>
    <w:rsid w:val="004A78EA"/>
    <w:rsid w:val="004B047D"/>
    <w:rsid w:val="004B0889"/>
    <w:rsid w:val="004B0DB1"/>
    <w:rsid w:val="004B1D3F"/>
    <w:rsid w:val="004B402C"/>
    <w:rsid w:val="004B79A8"/>
    <w:rsid w:val="004B7C72"/>
    <w:rsid w:val="004C16F8"/>
    <w:rsid w:val="004C25B9"/>
    <w:rsid w:val="004C3BFD"/>
    <w:rsid w:val="004C5DD0"/>
    <w:rsid w:val="004C6008"/>
    <w:rsid w:val="004C6469"/>
    <w:rsid w:val="004D2C20"/>
    <w:rsid w:val="004D3D1D"/>
    <w:rsid w:val="004D6FBA"/>
    <w:rsid w:val="004E0D90"/>
    <w:rsid w:val="004E2E9C"/>
    <w:rsid w:val="004E3326"/>
    <w:rsid w:val="004E37A0"/>
    <w:rsid w:val="004E747C"/>
    <w:rsid w:val="004E7671"/>
    <w:rsid w:val="004F1930"/>
    <w:rsid w:val="004F7ED0"/>
    <w:rsid w:val="00500C7A"/>
    <w:rsid w:val="0050153D"/>
    <w:rsid w:val="005036A7"/>
    <w:rsid w:val="00506250"/>
    <w:rsid w:val="00506637"/>
    <w:rsid w:val="00510EED"/>
    <w:rsid w:val="00512683"/>
    <w:rsid w:val="0051379E"/>
    <w:rsid w:val="00517961"/>
    <w:rsid w:val="00520AFD"/>
    <w:rsid w:val="00521E4D"/>
    <w:rsid w:val="00524E43"/>
    <w:rsid w:val="0052528A"/>
    <w:rsid w:val="005273AB"/>
    <w:rsid w:val="0053212D"/>
    <w:rsid w:val="0053226D"/>
    <w:rsid w:val="0053329B"/>
    <w:rsid w:val="005342AC"/>
    <w:rsid w:val="005355E4"/>
    <w:rsid w:val="00536723"/>
    <w:rsid w:val="00537456"/>
    <w:rsid w:val="00544A88"/>
    <w:rsid w:val="005466EA"/>
    <w:rsid w:val="0054700F"/>
    <w:rsid w:val="00554551"/>
    <w:rsid w:val="005551A3"/>
    <w:rsid w:val="00563F56"/>
    <w:rsid w:val="005645C9"/>
    <w:rsid w:val="005655D6"/>
    <w:rsid w:val="005664F9"/>
    <w:rsid w:val="00570754"/>
    <w:rsid w:val="00570AF9"/>
    <w:rsid w:val="00571566"/>
    <w:rsid w:val="0057402D"/>
    <w:rsid w:val="005740EE"/>
    <w:rsid w:val="005746AB"/>
    <w:rsid w:val="005753FD"/>
    <w:rsid w:val="00575C13"/>
    <w:rsid w:val="00582811"/>
    <w:rsid w:val="00583BE5"/>
    <w:rsid w:val="00584897"/>
    <w:rsid w:val="00585FD4"/>
    <w:rsid w:val="00592185"/>
    <w:rsid w:val="00597A6E"/>
    <w:rsid w:val="005A1D21"/>
    <w:rsid w:val="005A5E98"/>
    <w:rsid w:val="005A736B"/>
    <w:rsid w:val="005B0506"/>
    <w:rsid w:val="005B7B87"/>
    <w:rsid w:val="005B7E89"/>
    <w:rsid w:val="005C0DDB"/>
    <w:rsid w:val="005C43F9"/>
    <w:rsid w:val="005C768B"/>
    <w:rsid w:val="005C7F57"/>
    <w:rsid w:val="005D16BF"/>
    <w:rsid w:val="005E0B29"/>
    <w:rsid w:val="005E39AF"/>
    <w:rsid w:val="005E7719"/>
    <w:rsid w:val="005F2564"/>
    <w:rsid w:val="005F5396"/>
    <w:rsid w:val="005F55D6"/>
    <w:rsid w:val="005F6A60"/>
    <w:rsid w:val="005F7DD4"/>
    <w:rsid w:val="00600D34"/>
    <w:rsid w:val="00602814"/>
    <w:rsid w:val="006049D9"/>
    <w:rsid w:val="00604BEE"/>
    <w:rsid w:val="00607CEB"/>
    <w:rsid w:val="00610BE9"/>
    <w:rsid w:val="00612E8F"/>
    <w:rsid w:val="00613E95"/>
    <w:rsid w:val="00613F2C"/>
    <w:rsid w:val="006172FB"/>
    <w:rsid w:val="0062493C"/>
    <w:rsid w:val="006261DB"/>
    <w:rsid w:val="00632A6A"/>
    <w:rsid w:val="00635908"/>
    <w:rsid w:val="00637CF8"/>
    <w:rsid w:val="006451AA"/>
    <w:rsid w:val="00651110"/>
    <w:rsid w:val="006528AA"/>
    <w:rsid w:val="0065315D"/>
    <w:rsid w:val="00655441"/>
    <w:rsid w:val="00657F5E"/>
    <w:rsid w:val="00663139"/>
    <w:rsid w:val="006651A7"/>
    <w:rsid w:val="006653F2"/>
    <w:rsid w:val="006656B8"/>
    <w:rsid w:val="00666784"/>
    <w:rsid w:val="00666DEE"/>
    <w:rsid w:val="00667346"/>
    <w:rsid w:val="00670886"/>
    <w:rsid w:val="006740A7"/>
    <w:rsid w:val="00674D68"/>
    <w:rsid w:val="00675924"/>
    <w:rsid w:val="0068116D"/>
    <w:rsid w:val="006845DB"/>
    <w:rsid w:val="00685624"/>
    <w:rsid w:val="00691BE0"/>
    <w:rsid w:val="00692A46"/>
    <w:rsid w:val="00693975"/>
    <w:rsid w:val="00693FDD"/>
    <w:rsid w:val="006977FB"/>
    <w:rsid w:val="006A000F"/>
    <w:rsid w:val="006A48C6"/>
    <w:rsid w:val="006A5C81"/>
    <w:rsid w:val="006B2C41"/>
    <w:rsid w:val="006B78D6"/>
    <w:rsid w:val="006C17A8"/>
    <w:rsid w:val="006C4C89"/>
    <w:rsid w:val="006D0ADA"/>
    <w:rsid w:val="006D1A73"/>
    <w:rsid w:val="006D72A0"/>
    <w:rsid w:val="006E1B14"/>
    <w:rsid w:val="006E228D"/>
    <w:rsid w:val="006E7065"/>
    <w:rsid w:val="006E7328"/>
    <w:rsid w:val="006E75E5"/>
    <w:rsid w:val="006F47B2"/>
    <w:rsid w:val="006F4E88"/>
    <w:rsid w:val="006F5E01"/>
    <w:rsid w:val="007000DA"/>
    <w:rsid w:val="00700B3E"/>
    <w:rsid w:val="00701BE6"/>
    <w:rsid w:val="007031DF"/>
    <w:rsid w:val="007041D9"/>
    <w:rsid w:val="007055E9"/>
    <w:rsid w:val="00706CE7"/>
    <w:rsid w:val="00717452"/>
    <w:rsid w:val="00721133"/>
    <w:rsid w:val="00724F23"/>
    <w:rsid w:val="00724FB3"/>
    <w:rsid w:val="00725946"/>
    <w:rsid w:val="00727C21"/>
    <w:rsid w:val="0073289A"/>
    <w:rsid w:val="00743ABB"/>
    <w:rsid w:val="0074692E"/>
    <w:rsid w:val="00746E38"/>
    <w:rsid w:val="007511E4"/>
    <w:rsid w:val="007550A7"/>
    <w:rsid w:val="0075638B"/>
    <w:rsid w:val="00760CA0"/>
    <w:rsid w:val="007616D1"/>
    <w:rsid w:val="00764312"/>
    <w:rsid w:val="00765803"/>
    <w:rsid w:val="00765B56"/>
    <w:rsid w:val="007661FA"/>
    <w:rsid w:val="007679BF"/>
    <w:rsid w:val="007717BF"/>
    <w:rsid w:val="00777D87"/>
    <w:rsid w:val="00780E96"/>
    <w:rsid w:val="00782F91"/>
    <w:rsid w:val="00783BDE"/>
    <w:rsid w:val="00784C48"/>
    <w:rsid w:val="00784F8B"/>
    <w:rsid w:val="0079351C"/>
    <w:rsid w:val="007960E5"/>
    <w:rsid w:val="007A072C"/>
    <w:rsid w:val="007A0AEC"/>
    <w:rsid w:val="007A2D18"/>
    <w:rsid w:val="007A3E6A"/>
    <w:rsid w:val="007A4011"/>
    <w:rsid w:val="007A71F6"/>
    <w:rsid w:val="007A7389"/>
    <w:rsid w:val="007B7862"/>
    <w:rsid w:val="007C1146"/>
    <w:rsid w:val="007C1E7A"/>
    <w:rsid w:val="007C1F39"/>
    <w:rsid w:val="007C492B"/>
    <w:rsid w:val="007C51B8"/>
    <w:rsid w:val="007C52B4"/>
    <w:rsid w:val="007C5CA6"/>
    <w:rsid w:val="007D1E84"/>
    <w:rsid w:val="007D3B6D"/>
    <w:rsid w:val="007D4A86"/>
    <w:rsid w:val="007D513B"/>
    <w:rsid w:val="007D6345"/>
    <w:rsid w:val="007E14D4"/>
    <w:rsid w:val="007E1540"/>
    <w:rsid w:val="007E3C7D"/>
    <w:rsid w:val="007E654E"/>
    <w:rsid w:val="007F3B34"/>
    <w:rsid w:val="007F47D9"/>
    <w:rsid w:val="007F559A"/>
    <w:rsid w:val="007F66A0"/>
    <w:rsid w:val="008006C3"/>
    <w:rsid w:val="00800F11"/>
    <w:rsid w:val="008013C3"/>
    <w:rsid w:val="00801431"/>
    <w:rsid w:val="00802B23"/>
    <w:rsid w:val="00803026"/>
    <w:rsid w:val="008050C2"/>
    <w:rsid w:val="008068E9"/>
    <w:rsid w:val="008101B0"/>
    <w:rsid w:val="00810BD1"/>
    <w:rsid w:val="0081109C"/>
    <w:rsid w:val="00811177"/>
    <w:rsid w:val="0081275D"/>
    <w:rsid w:val="00822766"/>
    <w:rsid w:val="00825596"/>
    <w:rsid w:val="00826FE0"/>
    <w:rsid w:val="00830BC0"/>
    <w:rsid w:val="00831EBA"/>
    <w:rsid w:val="0083514F"/>
    <w:rsid w:val="00835605"/>
    <w:rsid w:val="00836C21"/>
    <w:rsid w:val="00843750"/>
    <w:rsid w:val="00844F6F"/>
    <w:rsid w:val="008455EA"/>
    <w:rsid w:val="00845681"/>
    <w:rsid w:val="00846338"/>
    <w:rsid w:val="00846ED0"/>
    <w:rsid w:val="008511BA"/>
    <w:rsid w:val="0085356A"/>
    <w:rsid w:val="008546A1"/>
    <w:rsid w:val="00854DCB"/>
    <w:rsid w:val="00861EEB"/>
    <w:rsid w:val="00863EE2"/>
    <w:rsid w:val="0086500F"/>
    <w:rsid w:val="008669D6"/>
    <w:rsid w:val="008730B9"/>
    <w:rsid w:val="00884F95"/>
    <w:rsid w:val="00887318"/>
    <w:rsid w:val="008876D6"/>
    <w:rsid w:val="00891167"/>
    <w:rsid w:val="00891BAE"/>
    <w:rsid w:val="0089607B"/>
    <w:rsid w:val="00896176"/>
    <w:rsid w:val="0089702C"/>
    <w:rsid w:val="008A10AE"/>
    <w:rsid w:val="008A1638"/>
    <w:rsid w:val="008A6D2D"/>
    <w:rsid w:val="008B0C5B"/>
    <w:rsid w:val="008B2BB0"/>
    <w:rsid w:val="008B61E2"/>
    <w:rsid w:val="008C0D1F"/>
    <w:rsid w:val="008C3BE8"/>
    <w:rsid w:val="008C3E43"/>
    <w:rsid w:val="008C4404"/>
    <w:rsid w:val="008C4A44"/>
    <w:rsid w:val="008C65EF"/>
    <w:rsid w:val="008C6B0A"/>
    <w:rsid w:val="008D0A38"/>
    <w:rsid w:val="008D1894"/>
    <w:rsid w:val="008D3E09"/>
    <w:rsid w:val="008D58A2"/>
    <w:rsid w:val="008D7784"/>
    <w:rsid w:val="008E09CD"/>
    <w:rsid w:val="008E15C7"/>
    <w:rsid w:val="008E5523"/>
    <w:rsid w:val="008E679C"/>
    <w:rsid w:val="008F0EE2"/>
    <w:rsid w:val="008F1322"/>
    <w:rsid w:val="008F37F0"/>
    <w:rsid w:val="008F3E35"/>
    <w:rsid w:val="00901E0C"/>
    <w:rsid w:val="009046B0"/>
    <w:rsid w:val="00905AA9"/>
    <w:rsid w:val="009109EE"/>
    <w:rsid w:val="00910DCF"/>
    <w:rsid w:val="00912BCF"/>
    <w:rsid w:val="0091356C"/>
    <w:rsid w:val="00914039"/>
    <w:rsid w:val="00915A04"/>
    <w:rsid w:val="0091704E"/>
    <w:rsid w:val="0092016E"/>
    <w:rsid w:val="00920A47"/>
    <w:rsid w:val="00921DD1"/>
    <w:rsid w:val="009257AF"/>
    <w:rsid w:val="00925A41"/>
    <w:rsid w:val="00932244"/>
    <w:rsid w:val="00932FDD"/>
    <w:rsid w:val="00933226"/>
    <w:rsid w:val="00934C97"/>
    <w:rsid w:val="00941E94"/>
    <w:rsid w:val="009470C6"/>
    <w:rsid w:val="009475C7"/>
    <w:rsid w:val="00951C20"/>
    <w:rsid w:val="009530EC"/>
    <w:rsid w:val="0095311F"/>
    <w:rsid w:val="009536E8"/>
    <w:rsid w:val="00955265"/>
    <w:rsid w:val="00955695"/>
    <w:rsid w:val="00956EDD"/>
    <w:rsid w:val="0096041F"/>
    <w:rsid w:val="00963C71"/>
    <w:rsid w:val="00964B66"/>
    <w:rsid w:val="009666CA"/>
    <w:rsid w:val="00970C67"/>
    <w:rsid w:val="00970CE5"/>
    <w:rsid w:val="009733C6"/>
    <w:rsid w:val="00981697"/>
    <w:rsid w:val="00982C46"/>
    <w:rsid w:val="00987094"/>
    <w:rsid w:val="00991452"/>
    <w:rsid w:val="00995D83"/>
    <w:rsid w:val="00996C51"/>
    <w:rsid w:val="0099746C"/>
    <w:rsid w:val="00997C36"/>
    <w:rsid w:val="00997C6A"/>
    <w:rsid w:val="009A183D"/>
    <w:rsid w:val="009A3637"/>
    <w:rsid w:val="009A3652"/>
    <w:rsid w:val="009A5A61"/>
    <w:rsid w:val="009A7C03"/>
    <w:rsid w:val="009B05D4"/>
    <w:rsid w:val="009B16B3"/>
    <w:rsid w:val="009B23FF"/>
    <w:rsid w:val="009B2FC0"/>
    <w:rsid w:val="009B47C2"/>
    <w:rsid w:val="009B6B58"/>
    <w:rsid w:val="009B6DD8"/>
    <w:rsid w:val="009C1322"/>
    <w:rsid w:val="009C1B47"/>
    <w:rsid w:val="009C509D"/>
    <w:rsid w:val="009C6BEE"/>
    <w:rsid w:val="009C7428"/>
    <w:rsid w:val="009D0A93"/>
    <w:rsid w:val="009D1357"/>
    <w:rsid w:val="009D1A9E"/>
    <w:rsid w:val="009D2E32"/>
    <w:rsid w:val="009D400A"/>
    <w:rsid w:val="009E22C8"/>
    <w:rsid w:val="009E288C"/>
    <w:rsid w:val="009E4BC8"/>
    <w:rsid w:val="009E6190"/>
    <w:rsid w:val="009E6548"/>
    <w:rsid w:val="009E6F47"/>
    <w:rsid w:val="009F2B42"/>
    <w:rsid w:val="009F4695"/>
    <w:rsid w:val="009F6812"/>
    <w:rsid w:val="009F6E9E"/>
    <w:rsid w:val="00A00F26"/>
    <w:rsid w:val="00A01A36"/>
    <w:rsid w:val="00A03401"/>
    <w:rsid w:val="00A04C59"/>
    <w:rsid w:val="00A071B9"/>
    <w:rsid w:val="00A0753A"/>
    <w:rsid w:val="00A14791"/>
    <w:rsid w:val="00A15375"/>
    <w:rsid w:val="00A15410"/>
    <w:rsid w:val="00A175B1"/>
    <w:rsid w:val="00A21F3D"/>
    <w:rsid w:val="00A23CB2"/>
    <w:rsid w:val="00A23D7C"/>
    <w:rsid w:val="00A30882"/>
    <w:rsid w:val="00A31AAE"/>
    <w:rsid w:val="00A31B86"/>
    <w:rsid w:val="00A31F2F"/>
    <w:rsid w:val="00A3335B"/>
    <w:rsid w:val="00A33791"/>
    <w:rsid w:val="00A33B77"/>
    <w:rsid w:val="00A36158"/>
    <w:rsid w:val="00A36E25"/>
    <w:rsid w:val="00A44061"/>
    <w:rsid w:val="00A468AF"/>
    <w:rsid w:val="00A53865"/>
    <w:rsid w:val="00A60883"/>
    <w:rsid w:val="00A609A9"/>
    <w:rsid w:val="00A629F5"/>
    <w:rsid w:val="00A6628A"/>
    <w:rsid w:val="00A67697"/>
    <w:rsid w:val="00A7554C"/>
    <w:rsid w:val="00A76872"/>
    <w:rsid w:val="00A83CD1"/>
    <w:rsid w:val="00A94BEE"/>
    <w:rsid w:val="00AA2F5C"/>
    <w:rsid w:val="00AA4A01"/>
    <w:rsid w:val="00AA554A"/>
    <w:rsid w:val="00AA6602"/>
    <w:rsid w:val="00AA68C1"/>
    <w:rsid w:val="00AA7E95"/>
    <w:rsid w:val="00AB08C0"/>
    <w:rsid w:val="00AB108F"/>
    <w:rsid w:val="00AB5BCB"/>
    <w:rsid w:val="00AC044E"/>
    <w:rsid w:val="00AC2A82"/>
    <w:rsid w:val="00AC5880"/>
    <w:rsid w:val="00AC6A4B"/>
    <w:rsid w:val="00AD3BFA"/>
    <w:rsid w:val="00AD47CB"/>
    <w:rsid w:val="00AD5F56"/>
    <w:rsid w:val="00AD6060"/>
    <w:rsid w:val="00AE3607"/>
    <w:rsid w:val="00AE4E9B"/>
    <w:rsid w:val="00AE68DC"/>
    <w:rsid w:val="00AF050E"/>
    <w:rsid w:val="00AF3A25"/>
    <w:rsid w:val="00AF627B"/>
    <w:rsid w:val="00AF70F7"/>
    <w:rsid w:val="00B00CE1"/>
    <w:rsid w:val="00B03200"/>
    <w:rsid w:val="00B03747"/>
    <w:rsid w:val="00B04BE0"/>
    <w:rsid w:val="00B05563"/>
    <w:rsid w:val="00B076F7"/>
    <w:rsid w:val="00B10437"/>
    <w:rsid w:val="00B11583"/>
    <w:rsid w:val="00B11A9B"/>
    <w:rsid w:val="00B1301B"/>
    <w:rsid w:val="00B13249"/>
    <w:rsid w:val="00B14A25"/>
    <w:rsid w:val="00B14C4E"/>
    <w:rsid w:val="00B1500B"/>
    <w:rsid w:val="00B16742"/>
    <w:rsid w:val="00B16C6C"/>
    <w:rsid w:val="00B16F13"/>
    <w:rsid w:val="00B273FD"/>
    <w:rsid w:val="00B31BF8"/>
    <w:rsid w:val="00B31EC4"/>
    <w:rsid w:val="00B31EE9"/>
    <w:rsid w:val="00B32923"/>
    <w:rsid w:val="00B33BBC"/>
    <w:rsid w:val="00B3450A"/>
    <w:rsid w:val="00B40A2E"/>
    <w:rsid w:val="00B41E48"/>
    <w:rsid w:val="00B431FF"/>
    <w:rsid w:val="00B435CF"/>
    <w:rsid w:val="00B44E58"/>
    <w:rsid w:val="00B51408"/>
    <w:rsid w:val="00B53753"/>
    <w:rsid w:val="00B56BF7"/>
    <w:rsid w:val="00B57C8B"/>
    <w:rsid w:val="00B60A27"/>
    <w:rsid w:val="00B60B7E"/>
    <w:rsid w:val="00B63CFC"/>
    <w:rsid w:val="00B65108"/>
    <w:rsid w:val="00B66C3A"/>
    <w:rsid w:val="00B702DE"/>
    <w:rsid w:val="00B753B6"/>
    <w:rsid w:val="00B75C3C"/>
    <w:rsid w:val="00B75FC0"/>
    <w:rsid w:val="00B76D20"/>
    <w:rsid w:val="00B830AA"/>
    <w:rsid w:val="00B86A52"/>
    <w:rsid w:val="00B87395"/>
    <w:rsid w:val="00B87610"/>
    <w:rsid w:val="00B93231"/>
    <w:rsid w:val="00B933CA"/>
    <w:rsid w:val="00B96501"/>
    <w:rsid w:val="00B968B1"/>
    <w:rsid w:val="00B96953"/>
    <w:rsid w:val="00BA4D9D"/>
    <w:rsid w:val="00BA700D"/>
    <w:rsid w:val="00BB1E41"/>
    <w:rsid w:val="00BB2541"/>
    <w:rsid w:val="00BB3C03"/>
    <w:rsid w:val="00BB57ED"/>
    <w:rsid w:val="00BC0375"/>
    <w:rsid w:val="00BC0954"/>
    <w:rsid w:val="00BC3C33"/>
    <w:rsid w:val="00BC47D8"/>
    <w:rsid w:val="00BC6179"/>
    <w:rsid w:val="00BC7257"/>
    <w:rsid w:val="00BD18DD"/>
    <w:rsid w:val="00BD3D1A"/>
    <w:rsid w:val="00BD700C"/>
    <w:rsid w:val="00BD7E30"/>
    <w:rsid w:val="00BE0BFD"/>
    <w:rsid w:val="00BE18DC"/>
    <w:rsid w:val="00BE2923"/>
    <w:rsid w:val="00BE308C"/>
    <w:rsid w:val="00BE37F2"/>
    <w:rsid w:val="00BE4B9E"/>
    <w:rsid w:val="00BE5540"/>
    <w:rsid w:val="00BE74B8"/>
    <w:rsid w:val="00BE7E6E"/>
    <w:rsid w:val="00BF24D6"/>
    <w:rsid w:val="00BF25D8"/>
    <w:rsid w:val="00BF673C"/>
    <w:rsid w:val="00C01AFC"/>
    <w:rsid w:val="00C065AC"/>
    <w:rsid w:val="00C11DA3"/>
    <w:rsid w:val="00C14C82"/>
    <w:rsid w:val="00C1634A"/>
    <w:rsid w:val="00C163CF"/>
    <w:rsid w:val="00C16CF8"/>
    <w:rsid w:val="00C20D8D"/>
    <w:rsid w:val="00C23E8B"/>
    <w:rsid w:val="00C2417B"/>
    <w:rsid w:val="00C3053B"/>
    <w:rsid w:val="00C30D7D"/>
    <w:rsid w:val="00C31C6C"/>
    <w:rsid w:val="00C32DFF"/>
    <w:rsid w:val="00C34BF8"/>
    <w:rsid w:val="00C379EF"/>
    <w:rsid w:val="00C42875"/>
    <w:rsid w:val="00C428F8"/>
    <w:rsid w:val="00C433AB"/>
    <w:rsid w:val="00C4684E"/>
    <w:rsid w:val="00C51069"/>
    <w:rsid w:val="00C52F79"/>
    <w:rsid w:val="00C5394C"/>
    <w:rsid w:val="00C544BA"/>
    <w:rsid w:val="00C548CF"/>
    <w:rsid w:val="00C54EB8"/>
    <w:rsid w:val="00C55381"/>
    <w:rsid w:val="00C57173"/>
    <w:rsid w:val="00C578DC"/>
    <w:rsid w:val="00C622D8"/>
    <w:rsid w:val="00C6558B"/>
    <w:rsid w:val="00C66B4B"/>
    <w:rsid w:val="00C676CF"/>
    <w:rsid w:val="00C7260E"/>
    <w:rsid w:val="00C73456"/>
    <w:rsid w:val="00C7462C"/>
    <w:rsid w:val="00C748E5"/>
    <w:rsid w:val="00C74C90"/>
    <w:rsid w:val="00C77DE2"/>
    <w:rsid w:val="00C77FCE"/>
    <w:rsid w:val="00C8060A"/>
    <w:rsid w:val="00C80696"/>
    <w:rsid w:val="00C80BAB"/>
    <w:rsid w:val="00C81143"/>
    <w:rsid w:val="00C81F0C"/>
    <w:rsid w:val="00C82476"/>
    <w:rsid w:val="00C826AA"/>
    <w:rsid w:val="00C84121"/>
    <w:rsid w:val="00C90426"/>
    <w:rsid w:val="00C95741"/>
    <w:rsid w:val="00C95BD3"/>
    <w:rsid w:val="00CA2743"/>
    <w:rsid w:val="00CA3A5F"/>
    <w:rsid w:val="00CA6BD3"/>
    <w:rsid w:val="00CB6403"/>
    <w:rsid w:val="00CB7141"/>
    <w:rsid w:val="00CC32D3"/>
    <w:rsid w:val="00CC348F"/>
    <w:rsid w:val="00CC404C"/>
    <w:rsid w:val="00CC5432"/>
    <w:rsid w:val="00CC63FF"/>
    <w:rsid w:val="00CC7A23"/>
    <w:rsid w:val="00CD02C5"/>
    <w:rsid w:val="00CD1281"/>
    <w:rsid w:val="00CD16AF"/>
    <w:rsid w:val="00CD571B"/>
    <w:rsid w:val="00CD5C51"/>
    <w:rsid w:val="00CD5C55"/>
    <w:rsid w:val="00CE1246"/>
    <w:rsid w:val="00CE5A48"/>
    <w:rsid w:val="00CE5B2C"/>
    <w:rsid w:val="00CF0A6F"/>
    <w:rsid w:val="00CF1910"/>
    <w:rsid w:val="00CF3114"/>
    <w:rsid w:val="00CF40AE"/>
    <w:rsid w:val="00CF59D8"/>
    <w:rsid w:val="00CF7B4E"/>
    <w:rsid w:val="00D01923"/>
    <w:rsid w:val="00D06C20"/>
    <w:rsid w:val="00D11F99"/>
    <w:rsid w:val="00D130EB"/>
    <w:rsid w:val="00D20930"/>
    <w:rsid w:val="00D221D0"/>
    <w:rsid w:val="00D22A62"/>
    <w:rsid w:val="00D22B62"/>
    <w:rsid w:val="00D22C49"/>
    <w:rsid w:val="00D32CFB"/>
    <w:rsid w:val="00D34816"/>
    <w:rsid w:val="00D34C3A"/>
    <w:rsid w:val="00D35926"/>
    <w:rsid w:val="00D360CC"/>
    <w:rsid w:val="00D37036"/>
    <w:rsid w:val="00D40EB8"/>
    <w:rsid w:val="00D42EE0"/>
    <w:rsid w:val="00D42FB8"/>
    <w:rsid w:val="00D43CFA"/>
    <w:rsid w:val="00D44F7E"/>
    <w:rsid w:val="00D4666B"/>
    <w:rsid w:val="00D543EA"/>
    <w:rsid w:val="00D5546D"/>
    <w:rsid w:val="00D55FFA"/>
    <w:rsid w:val="00D57204"/>
    <w:rsid w:val="00D609BB"/>
    <w:rsid w:val="00D65ECD"/>
    <w:rsid w:val="00D66111"/>
    <w:rsid w:val="00D70D8E"/>
    <w:rsid w:val="00D71C1E"/>
    <w:rsid w:val="00D752B8"/>
    <w:rsid w:val="00D7753F"/>
    <w:rsid w:val="00D77960"/>
    <w:rsid w:val="00D837C5"/>
    <w:rsid w:val="00D84D6B"/>
    <w:rsid w:val="00D86FDB"/>
    <w:rsid w:val="00D87D75"/>
    <w:rsid w:val="00D87E67"/>
    <w:rsid w:val="00D916CB"/>
    <w:rsid w:val="00DA373A"/>
    <w:rsid w:val="00DA45F6"/>
    <w:rsid w:val="00DA56D0"/>
    <w:rsid w:val="00DA5906"/>
    <w:rsid w:val="00DA790E"/>
    <w:rsid w:val="00DA7CB8"/>
    <w:rsid w:val="00DB15A1"/>
    <w:rsid w:val="00DB3F4D"/>
    <w:rsid w:val="00DB68C2"/>
    <w:rsid w:val="00DC0E2F"/>
    <w:rsid w:val="00DC0F6F"/>
    <w:rsid w:val="00DC15BB"/>
    <w:rsid w:val="00DC171D"/>
    <w:rsid w:val="00DC26E0"/>
    <w:rsid w:val="00DC700A"/>
    <w:rsid w:val="00DD1939"/>
    <w:rsid w:val="00DD1A10"/>
    <w:rsid w:val="00DD1E14"/>
    <w:rsid w:val="00DD6825"/>
    <w:rsid w:val="00DD73A1"/>
    <w:rsid w:val="00DE35E0"/>
    <w:rsid w:val="00DE4295"/>
    <w:rsid w:val="00E004D8"/>
    <w:rsid w:val="00E00B6F"/>
    <w:rsid w:val="00E01B3C"/>
    <w:rsid w:val="00E06601"/>
    <w:rsid w:val="00E06741"/>
    <w:rsid w:val="00E20438"/>
    <w:rsid w:val="00E20FFA"/>
    <w:rsid w:val="00E24617"/>
    <w:rsid w:val="00E25A9A"/>
    <w:rsid w:val="00E27863"/>
    <w:rsid w:val="00E31CDF"/>
    <w:rsid w:val="00E31D4A"/>
    <w:rsid w:val="00E3458F"/>
    <w:rsid w:val="00E379F3"/>
    <w:rsid w:val="00E40215"/>
    <w:rsid w:val="00E41C64"/>
    <w:rsid w:val="00E41E26"/>
    <w:rsid w:val="00E4438D"/>
    <w:rsid w:val="00E449DD"/>
    <w:rsid w:val="00E46204"/>
    <w:rsid w:val="00E46516"/>
    <w:rsid w:val="00E46F99"/>
    <w:rsid w:val="00E47D14"/>
    <w:rsid w:val="00E50387"/>
    <w:rsid w:val="00E540F8"/>
    <w:rsid w:val="00E56DC2"/>
    <w:rsid w:val="00E618EE"/>
    <w:rsid w:val="00E67FBA"/>
    <w:rsid w:val="00E74C52"/>
    <w:rsid w:val="00E74C92"/>
    <w:rsid w:val="00E74F7F"/>
    <w:rsid w:val="00E76C0E"/>
    <w:rsid w:val="00E80639"/>
    <w:rsid w:val="00E83CCD"/>
    <w:rsid w:val="00E86FED"/>
    <w:rsid w:val="00E87F9B"/>
    <w:rsid w:val="00E92BC8"/>
    <w:rsid w:val="00E94E79"/>
    <w:rsid w:val="00E96577"/>
    <w:rsid w:val="00E96980"/>
    <w:rsid w:val="00E969DA"/>
    <w:rsid w:val="00E96AD2"/>
    <w:rsid w:val="00E9742D"/>
    <w:rsid w:val="00EA2637"/>
    <w:rsid w:val="00EA3CD8"/>
    <w:rsid w:val="00EA5B59"/>
    <w:rsid w:val="00EA74BA"/>
    <w:rsid w:val="00EB41C0"/>
    <w:rsid w:val="00EB51BD"/>
    <w:rsid w:val="00EB5E53"/>
    <w:rsid w:val="00EB6089"/>
    <w:rsid w:val="00EB791B"/>
    <w:rsid w:val="00EC759B"/>
    <w:rsid w:val="00EC7B70"/>
    <w:rsid w:val="00EC7D66"/>
    <w:rsid w:val="00ED10E4"/>
    <w:rsid w:val="00ED49EC"/>
    <w:rsid w:val="00ED65C4"/>
    <w:rsid w:val="00ED6637"/>
    <w:rsid w:val="00ED70F4"/>
    <w:rsid w:val="00EE09BC"/>
    <w:rsid w:val="00EE17E8"/>
    <w:rsid w:val="00EE5D94"/>
    <w:rsid w:val="00EF08B9"/>
    <w:rsid w:val="00EF2490"/>
    <w:rsid w:val="00EF2F18"/>
    <w:rsid w:val="00F01C49"/>
    <w:rsid w:val="00F0429A"/>
    <w:rsid w:val="00F126AF"/>
    <w:rsid w:val="00F13786"/>
    <w:rsid w:val="00F16732"/>
    <w:rsid w:val="00F173A6"/>
    <w:rsid w:val="00F21AB5"/>
    <w:rsid w:val="00F22CA0"/>
    <w:rsid w:val="00F25C52"/>
    <w:rsid w:val="00F30BE9"/>
    <w:rsid w:val="00F34864"/>
    <w:rsid w:val="00F35C73"/>
    <w:rsid w:val="00F36920"/>
    <w:rsid w:val="00F372D8"/>
    <w:rsid w:val="00F37994"/>
    <w:rsid w:val="00F37ED7"/>
    <w:rsid w:val="00F405E1"/>
    <w:rsid w:val="00F412F1"/>
    <w:rsid w:val="00F422CF"/>
    <w:rsid w:val="00F44691"/>
    <w:rsid w:val="00F54C15"/>
    <w:rsid w:val="00F55352"/>
    <w:rsid w:val="00F55906"/>
    <w:rsid w:val="00F55BDE"/>
    <w:rsid w:val="00F610D2"/>
    <w:rsid w:val="00F618B1"/>
    <w:rsid w:val="00F62C8A"/>
    <w:rsid w:val="00F659BA"/>
    <w:rsid w:val="00F65D7A"/>
    <w:rsid w:val="00F70DA0"/>
    <w:rsid w:val="00F7571E"/>
    <w:rsid w:val="00F75B7C"/>
    <w:rsid w:val="00F8602C"/>
    <w:rsid w:val="00F91342"/>
    <w:rsid w:val="00F91AD9"/>
    <w:rsid w:val="00F9381C"/>
    <w:rsid w:val="00F93ED3"/>
    <w:rsid w:val="00F952E4"/>
    <w:rsid w:val="00FA2A03"/>
    <w:rsid w:val="00FA3AA1"/>
    <w:rsid w:val="00FA410F"/>
    <w:rsid w:val="00FA4746"/>
    <w:rsid w:val="00FA4EC3"/>
    <w:rsid w:val="00FA5C6F"/>
    <w:rsid w:val="00FA62E7"/>
    <w:rsid w:val="00FB0457"/>
    <w:rsid w:val="00FB62B5"/>
    <w:rsid w:val="00FB6FD3"/>
    <w:rsid w:val="00FB768D"/>
    <w:rsid w:val="00FC1D54"/>
    <w:rsid w:val="00FC7B25"/>
    <w:rsid w:val="00FD0B83"/>
    <w:rsid w:val="00FD0DA8"/>
    <w:rsid w:val="00FD1895"/>
    <w:rsid w:val="00FD5764"/>
    <w:rsid w:val="00FD7E26"/>
    <w:rsid w:val="00FE0743"/>
    <w:rsid w:val="00FE1212"/>
    <w:rsid w:val="00FE1215"/>
    <w:rsid w:val="00FE22BC"/>
    <w:rsid w:val="00FE5333"/>
    <w:rsid w:val="00FE6FA4"/>
    <w:rsid w:val="00FF2346"/>
    <w:rsid w:val="00FF4C09"/>
    <w:rsid w:val="00FF603A"/>
    <w:rsid w:val="00FF6C79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8A1F59"/>
  <w14:defaultImageDpi w14:val="32767"/>
  <w15:docId w15:val="{6D72B041-A6CD-3C4C-B65F-C4EE30B2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C67"/>
    <w:pPr>
      <w:spacing w:before="240" w:after="240"/>
      <w:contextualSpacing/>
    </w:pPr>
  </w:style>
  <w:style w:type="paragraph" w:styleId="1">
    <w:name w:val="heading 1"/>
    <w:next w:val="a"/>
    <w:link w:val="10"/>
    <w:uiPriority w:val="9"/>
    <w:unhideWhenUsed/>
    <w:qFormat/>
    <w:rsid w:val="00784C48"/>
    <w:pPr>
      <w:keepNext/>
      <w:keepLines/>
      <w:spacing w:after="44" w:line="259" w:lineRule="auto"/>
      <w:ind w:left="10" w:hanging="10"/>
      <w:outlineLvl w:val="0"/>
    </w:pPr>
    <w:rPr>
      <w:rFonts w:ascii="Arial" w:eastAsia="Arial" w:hAnsi="Arial" w:cs="Arial"/>
      <w:b/>
      <w:color w:val="000000"/>
      <w:sz w:val="26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1E4A"/>
  </w:style>
  <w:style w:type="paragraph" w:styleId="a5">
    <w:name w:val="footer"/>
    <w:basedOn w:val="a"/>
    <w:link w:val="a6"/>
    <w:uiPriority w:val="99"/>
    <w:unhideWhenUsed/>
    <w:rsid w:val="00041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1E4A"/>
  </w:style>
  <w:style w:type="table" w:styleId="a7">
    <w:name w:val="Table Grid"/>
    <w:basedOn w:val="a1"/>
    <w:uiPriority w:val="39"/>
    <w:rsid w:val="00EF24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Рисунок"/>
    <w:basedOn w:val="a"/>
    <w:link w:val="a9"/>
    <w:qFormat/>
    <w:rsid w:val="006E7065"/>
    <w:pPr>
      <w:spacing w:before="0" w:after="0" w:line="240" w:lineRule="auto"/>
    </w:pPr>
    <w:rPr>
      <w:noProof/>
    </w:rPr>
  </w:style>
  <w:style w:type="character" w:customStyle="1" w:styleId="a9">
    <w:name w:val="Рисунок Знак"/>
    <w:basedOn w:val="a0"/>
    <w:link w:val="a8"/>
    <w:rsid w:val="006E7065"/>
    <w:rPr>
      <w:noProof/>
    </w:rPr>
  </w:style>
  <w:style w:type="paragraph" w:styleId="aa">
    <w:name w:val="Balloon Text"/>
    <w:basedOn w:val="a"/>
    <w:link w:val="ab"/>
    <w:uiPriority w:val="99"/>
    <w:semiHidden/>
    <w:unhideWhenUsed/>
    <w:rsid w:val="0089617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6176"/>
    <w:rPr>
      <w:rFonts w:ascii="Tahoma" w:hAnsi="Tahoma" w:cs="Tahoma"/>
      <w:sz w:val="16"/>
      <w:szCs w:val="16"/>
    </w:rPr>
  </w:style>
  <w:style w:type="paragraph" w:styleId="ac">
    <w:name w:val="List Paragraph"/>
    <w:aliases w:val="Bullet List,FooterText,numbered,ПС - Нумерованный,Цветной список - Акцент 11,A_маркированный_список,Абзац списка1,ПАРАГРАФ,Абзац списка для документа,Абзац списка11,Абзац списка3,Абзац списка2,СПИСОК,Второй абзац списка,Нумерация,lp1"/>
    <w:basedOn w:val="a"/>
    <w:link w:val="ad"/>
    <w:uiPriority w:val="34"/>
    <w:qFormat/>
    <w:rsid w:val="00A00F26"/>
    <w:pPr>
      <w:ind w:left="720"/>
    </w:pPr>
  </w:style>
  <w:style w:type="character" w:customStyle="1" w:styleId="ad">
    <w:name w:val="Абзац списка Знак"/>
    <w:aliases w:val="Bullet List Знак,FooterText Знак,numbered Знак,ПС - Нумерованный Знак,Цветной список - Акцент 11 Знак,A_маркированный_список Знак,Абзац списка1 Знак,ПАРАГРАФ Знак,Абзац списка для документа Знак,Абзац списка11 Знак,Абзац списка3 Знак"/>
    <w:basedOn w:val="a0"/>
    <w:link w:val="ac"/>
    <w:uiPriority w:val="34"/>
    <w:rsid w:val="00830BC0"/>
  </w:style>
  <w:style w:type="paragraph" w:styleId="ae">
    <w:name w:val="footnote text"/>
    <w:basedOn w:val="a"/>
    <w:link w:val="af"/>
    <w:uiPriority w:val="99"/>
    <w:semiHidden/>
    <w:unhideWhenUsed/>
    <w:rsid w:val="00C5394C"/>
    <w:pPr>
      <w:widowControl w:val="0"/>
      <w:autoSpaceDE w:val="0"/>
      <w:autoSpaceDN w:val="0"/>
      <w:adjustRightInd w:val="0"/>
      <w:spacing w:before="0" w:after="0" w:line="240" w:lineRule="auto"/>
      <w:contextualSpacing w:val="0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C5394C"/>
    <w:rPr>
      <w:rFonts w:eastAsia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C5394C"/>
    <w:rPr>
      <w:vertAlign w:val="superscript"/>
    </w:rPr>
  </w:style>
  <w:style w:type="character" w:customStyle="1" w:styleId="2">
    <w:name w:val="Основной текст (2)_"/>
    <w:basedOn w:val="a0"/>
    <w:link w:val="20"/>
    <w:rsid w:val="009F6E9E"/>
    <w:rPr>
      <w:rFonts w:eastAsia="Times New Roman"/>
      <w:sz w:val="92"/>
      <w:szCs w:val="92"/>
      <w:shd w:val="clear" w:color="auto" w:fill="FFFFFF"/>
    </w:rPr>
  </w:style>
  <w:style w:type="character" w:customStyle="1" w:styleId="2Exact">
    <w:name w:val="Основной текст (2) Exact"/>
    <w:basedOn w:val="a0"/>
    <w:rsid w:val="009F6E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2"/>
      <w:szCs w:val="92"/>
      <w:u w:val="none"/>
    </w:rPr>
  </w:style>
  <w:style w:type="paragraph" w:customStyle="1" w:styleId="20">
    <w:name w:val="Основной текст (2)"/>
    <w:basedOn w:val="a"/>
    <w:link w:val="2"/>
    <w:rsid w:val="009F6E9E"/>
    <w:pPr>
      <w:widowControl w:val="0"/>
      <w:shd w:val="clear" w:color="auto" w:fill="FFFFFF"/>
      <w:spacing w:before="1560" w:after="720" w:line="1080" w:lineRule="exact"/>
      <w:contextualSpacing w:val="0"/>
    </w:pPr>
    <w:rPr>
      <w:rFonts w:eastAsia="Times New Roman"/>
      <w:sz w:val="92"/>
      <w:szCs w:val="92"/>
    </w:rPr>
  </w:style>
  <w:style w:type="character" w:customStyle="1" w:styleId="10">
    <w:name w:val="Заголовок 1 Знак"/>
    <w:basedOn w:val="a0"/>
    <w:link w:val="1"/>
    <w:uiPriority w:val="9"/>
    <w:rsid w:val="00784C48"/>
    <w:rPr>
      <w:rFonts w:ascii="Arial" w:eastAsia="Arial" w:hAnsi="Arial" w:cs="Arial"/>
      <w:b/>
      <w:color w:val="000000"/>
      <w:sz w:val="26"/>
      <w:szCs w:val="22"/>
      <w:lang w:eastAsia="ru-RU"/>
    </w:rPr>
  </w:style>
  <w:style w:type="character" w:styleId="af1">
    <w:name w:val="Hyperlink"/>
    <w:basedOn w:val="a0"/>
    <w:uiPriority w:val="99"/>
    <w:unhideWhenUsed/>
    <w:rsid w:val="00EC7D6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7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1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E1B5D-2D1A-44C9-9D59-4C371D69B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Rais Afanasyev</dc:creator>
  <cp:lastModifiedBy>Сергей Дроздов</cp:lastModifiedBy>
  <cp:revision>18</cp:revision>
  <cp:lastPrinted>2022-06-06T12:14:00Z</cp:lastPrinted>
  <dcterms:created xsi:type="dcterms:W3CDTF">2025-09-19T07:50:00Z</dcterms:created>
  <dcterms:modified xsi:type="dcterms:W3CDTF">2025-10-07T11:26:00Z</dcterms:modified>
</cp:coreProperties>
</file>